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54BC0" w14:textId="77777777" w:rsidR="007F009D" w:rsidRDefault="007F009D"/>
    <w:p w14:paraId="4077BC7F" w14:textId="77777777" w:rsidR="000C5DBB" w:rsidRDefault="000C5DBB" w:rsidP="007F009D">
      <w:pPr>
        <w:spacing w:after="80"/>
        <w:jc w:val="center"/>
        <w:rPr>
          <w:rFonts w:asciiTheme="minorHAnsi" w:hAnsiTheme="minorHAnsi" w:cstheme="minorHAnsi"/>
          <w:b/>
        </w:rPr>
      </w:pPr>
    </w:p>
    <w:p w14:paraId="4C87335F" w14:textId="7E81E0AE" w:rsidR="00491214" w:rsidRPr="00491214" w:rsidRDefault="00491214" w:rsidP="00491214">
      <w:pPr>
        <w:jc w:val="center"/>
        <w:rPr>
          <w:rFonts w:asciiTheme="minorHAnsi" w:hAnsiTheme="minorHAnsi"/>
          <w:b/>
          <w:sz w:val="28"/>
          <w:szCs w:val="28"/>
        </w:rPr>
      </w:pPr>
      <w:r w:rsidRPr="00491214">
        <w:rPr>
          <w:rFonts w:asciiTheme="minorHAnsi" w:hAnsiTheme="minorHAnsi"/>
          <w:b/>
          <w:sz w:val="28"/>
          <w:szCs w:val="28"/>
        </w:rPr>
        <w:t>INFORMED SUPPORTER’S REPORT | ELECTION CYCLE 2019/20</w:t>
      </w:r>
    </w:p>
    <w:p w14:paraId="79CA982D" w14:textId="77777777" w:rsidR="007F009D" w:rsidRPr="00B213C6" w:rsidRDefault="007F009D" w:rsidP="007F009D">
      <w:pPr>
        <w:spacing w:after="80"/>
        <w:jc w:val="center"/>
        <w:rPr>
          <w:rFonts w:asciiTheme="minorHAnsi" w:hAnsiTheme="minorHAnsi" w:cstheme="minorHAnsi"/>
          <w:b/>
        </w:rPr>
      </w:pPr>
    </w:p>
    <w:p w14:paraId="1531C616" w14:textId="563D046E" w:rsidR="007C18D1" w:rsidRPr="007C18D1" w:rsidRDefault="007C18D1" w:rsidP="007C18D1">
      <w:pPr>
        <w:pStyle w:val="Heading1"/>
        <w:rPr>
          <w:rFonts w:asciiTheme="minorHAnsi" w:hAnsiTheme="minorHAnsi" w:cstheme="minorHAnsi"/>
        </w:rPr>
      </w:pPr>
      <w:r w:rsidRPr="007C18D1">
        <w:rPr>
          <w:rFonts w:asciiTheme="minorHAnsi" w:hAnsiTheme="minorHAnsi" w:cstheme="minorHAnsi"/>
          <w:bCs/>
          <w:lang w:eastAsia="en-GB"/>
        </w:rPr>
        <w:t>To be completed by the Informed Supporter and submitted by the Lead Proposer</w:t>
      </w:r>
    </w:p>
    <w:p w14:paraId="6E35D8D0" w14:textId="77777777" w:rsidR="007C18D1" w:rsidRDefault="007C18D1" w:rsidP="003643CD">
      <w:pPr>
        <w:pStyle w:val="Heading1"/>
        <w:jc w:val="both"/>
        <w:rPr>
          <w:rFonts w:asciiTheme="minorHAnsi" w:hAnsiTheme="minorHAnsi"/>
        </w:rPr>
      </w:pPr>
    </w:p>
    <w:p w14:paraId="68E23CB7" w14:textId="77777777" w:rsidR="005B3EC6" w:rsidRDefault="00491214" w:rsidP="003643CD">
      <w:pPr>
        <w:pStyle w:val="Heading1"/>
        <w:jc w:val="both"/>
        <w:rPr>
          <w:rFonts w:asciiTheme="minorHAnsi" w:hAnsiTheme="minorHAnsi" w:cstheme="minorHAnsi"/>
        </w:rPr>
      </w:pPr>
      <w:r w:rsidRPr="00491214">
        <w:rPr>
          <w:rFonts w:asciiTheme="minorHAnsi" w:hAnsiTheme="minorHAnsi"/>
        </w:rPr>
        <w:t>The selection process for Fellowship is intensively competitive</w:t>
      </w:r>
      <w:r w:rsidR="00F0194A">
        <w:rPr>
          <w:rFonts w:asciiTheme="minorHAnsi" w:hAnsiTheme="minorHAnsi"/>
        </w:rPr>
        <w:t>.</w:t>
      </w:r>
      <w:r w:rsidRPr="00491214">
        <w:rPr>
          <w:rFonts w:asciiTheme="minorHAnsi" w:hAnsiTheme="minorHAnsi"/>
        </w:rPr>
        <w:t xml:space="preserve"> </w:t>
      </w:r>
      <w:r w:rsidR="00F0194A">
        <w:rPr>
          <w:rFonts w:asciiTheme="minorHAnsi" w:hAnsiTheme="minorHAnsi"/>
        </w:rPr>
        <w:t>T</w:t>
      </w:r>
      <w:r w:rsidRPr="00491214">
        <w:rPr>
          <w:rFonts w:asciiTheme="minorHAnsi" w:hAnsiTheme="minorHAnsi"/>
        </w:rPr>
        <w:t xml:space="preserve">o </w:t>
      </w:r>
      <w:r w:rsidR="002D5A7C">
        <w:rPr>
          <w:rFonts w:asciiTheme="minorHAnsi" w:hAnsiTheme="minorHAnsi"/>
        </w:rPr>
        <w:t>maximise the chances of success</w:t>
      </w:r>
      <w:r w:rsidRPr="00491214">
        <w:rPr>
          <w:rFonts w:asciiTheme="minorHAnsi" w:hAnsiTheme="minorHAnsi"/>
        </w:rPr>
        <w:t xml:space="preserve"> it is important to clearly describe the merits of the </w:t>
      </w:r>
      <w:r w:rsidR="004D0346">
        <w:rPr>
          <w:rFonts w:asciiTheme="minorHAnsi" w:hAnsiTheme="minorHAnsi"/>
        </w:rPr>
        <w:t>Nominee</w:t>
      </w:r>
      <w:r w:rsidR="00573AD6">
        <w:rPr>
          <w:rFonts w:asciiTheme="minorHAnsi" w:hAnsiTheme="minorHAnsi"/>
        </w:rPr>
        <w:t>,</w:t>
      </w:r>
      <w:r w:rsidRPr="00491214">
        <w:rPr>
          <w:rFonts w:asciiTheme="minorHAnsi" w:hAnsiTheme="minorHAnsi"/>
        </w:rPr>
        <w:t xml:space="preserve"> </w:t>
      </w:r>
      <w:r w:rsidR="003643CD">
        <w:rPr>
          <w:rFonts w:asciiTheme="minorHAnsi" w:hAnsiTheme="minorHAnsi"/>
        </w:rPr>
        <w:t xml:space="preserve">referring explicitly to the </w:t>
      </w:r>
      <w:r w:rsidR="00C67D93">
        <w:rPr>
          <w:rFonts w:asciiTheme="minorHAnsi" w:hAnsiTheme="minorHAnsi"/>
        </w:rPr>
        <w:t>L</w:t>
      </w:r>
      <w:r w:rsidR="003643CD">
        <w:rPr>
          <w:rFonts w:asciiTheme="minorHAnsi" w:hAnsiTheme="minorHAnsi"/>
        </w:rPr>
        <w:t xml:space="preserve">earned </w:t>
      </w:r>
      <w:r w:rsidR="00C67D93">
        <w:rPr>
          <w:rFonts w:asciiTheme="minorHAnsi" w:hAnsiTheme="minorHAnsi"/>
        </w:rPr>
        <w:t>S</w:t>
      </w:r>
      <w:r w:rsidR="003643CD">
        <w:rPr>
          <w:rFonts w:asciiTheme="minorHAnsi" w:hAnsiTheme="minorHAnsi"/>
        </w:rPr>
        <w:t xml:space="preserve">ociety of </w:t>
      </w:r>
      <w:r w:rsidR="00C67D93">
        <w:rPr>
          <w:rFonts w:asciiTheme="minorHAnsi" w:hAnsiTheme="minorHAnsi"/>
        </w:rPr>
        <w:t>W</w:t>
      </w:r>
      <w:r w:rsidR="003643CD">
        <w:rPr>
          <w:rFonts w:asciiTheme="minorHAnsi" w:hAnsiTheme="minorHAnsi"/>
        </w:rPr>
        <w:t>ales</w:t>
      </w:r>
      <w:r w:rsidR="00C67D93">
        <w:rPr>
          <w:rFonts w:asciiTheme="minorHAnsi" w:hAnsiTheme="minorHAnsi"/>
        </w:rPr>
        <w:t xml:space="preserve"> election criteria and benchmarks</w:t>
      </w:r>
      <w:r w:rsidRPr="00491214">
        <w:rPr>
          <w:rFonts w:asciiTheme="minorHAnsi" w:hAnsiTheme="minorHAnsi"/>
        </w:rPr>
        <w:t xml:space="preserve">. Please refer </w:t>
      </w:r>
      <w:r w:rsidRPr="00C67D93">
        <w:rPr>
          <w:rFonts w:asciiTheme="minorHAnsi" w:hAnsiTheme="minorHAnsi" w:cstheme="minorHAnsi"/>
        </w:rPr>
        <w:t xml:space="preserve">to the </w:t>
      </w:r>
      <w:r w:rsidR="00C67D93" w:rsidRPr="00C67D93">
        <w:rPr>
          <w:rFonts w:asciiTheme="minorHAnsi" w:hAnsiTheme="minorHAnsi" w:cstheme="minorHAnsi"/>
        </w:rPr>
        <w:t>Guidelines</w:t>
      </w:r>
      <w:r w:rsidR="005B3EC6">
        <w:rPr>
          <w:rFonts w:asciiTheme="minorHAnsi" w:hAnsiTheme="minorHAnsi" w:cstheme="minorHAnsi"/>
        </w:rPr>
        <w:t xml:space="preserve"> </w:t>
      </w:r>
      <w:r w:rsidR="005B3EC6" w:rsidRPr="00C67D93">
        <w:rPr>
          <w:rFonts w:asciiTheme="minorHAnsi" w:hAnsiTheme="minorHAnsi" w:cstheme="minorHAnsi"/>
        </w:rPr>
        <w:t>before completing this form.</w:t>
      </w:r>
    </w:p>
    <w:p w14:paraId="447DD4BE" w14:textId="77777777" w:rsidR="005B3EC6" w:rsidRDefault="005B3EC6" w:rsidP="003643CD">
      <w:pPr>
        <w:pStyle w:val="Heading1"/>
        <w:jc w:val="both"/>
        <w:rPr>
          <w:rFonts w:asciiTheme="minorHAnsi" w:hAnsiTheme="minorHAnsi" w:cstheme="minorHAnsi"/>
        </w:rPr>
      </w:pPr>
    </w:p>
    <w:p w14:paraId="6C3D004A" w14:textId="3D8F7B66" w:rsidR="007F009D" w:rsidRPr="005B3EC6" w:rsidRDefault="005B3EC6" w:rsidP="003643CD">
      <w:pPr>
        <w:pStyle w:val="Heading1"/>
        <w:jc w:val="both"/>
        <w:rPr>
          <w:rFonts w:asciiTheme="minorHAnsi" w:hAnsiTheme="minorHAnsi" w:cstheme="minorHAnsi"/>
        </w:rPr>
      </w:pPr>
      <w:r w:rsidRPr="005B3EC6">
        <w:rPr>
          <w:rFonts w:asciiTheme="minorHAnsi" w:hAnsiTheme="minorHAnsi" w:cstheme="minorHAnsi"/>
        </w:rPr>
        <w:t xml:space="preserve">See </w:t>
      </w:r>
      <w:hyperlink r:id="rId7" w:history="1">
        <w:r w:rsidRPr="005B3EC6">
          <w:rPr>
            <w:rStyle w:val="Hyperlink"/>
            <w:rFonts w:asciiTheme="minorHAnsi" w:hAnsiTheme="minorHAnsi" w:cstheme="minorHAnsi"/>
          </w:rPr>
          <w:t>LSW-Guidance-Election-Process-19-20.docx</w:t>
        </w:r>
      </w:hyperlink>
      <w:r w:rsidRPr="005B3EC6">
        <w:rPr>
          <w:rFonts w:asciiTheme="minorHAnsi" w:hAnsiTheme="minorHAnsi" w:cstheme="minorHAnsi"/>
        </w:rPr>
        <w:t xml:space="preserve"> and </w:t>
      </w:r>
      <w:hyperlink r:id="rId8" w:history="1">
        <w:r w:rsidRPr="005B3EC6">
          <w:rPr>
            <w:rStyle w:val="Hyperlink"/>
            <w:rFonts w:asciiTheme="minorHAnsi" w:hAnsiTheme="minorHAnsi" w:cstheme="minorHAnsi"/>
          </w:rPr>
          <w:t>LSW-Guidance-Election-Criteria-and-Benchmarks-19-20.docx</w:t>
        </w:r>
      </w:hyperlink>
      <w:r w:rsidR="00C03BB6" w:rsidRPr="005B3EC6">
        <w:rPr>
          <w:rFonts w:asciiTheme="minorHAnsi" w:hAnsiTheme="minorHAnsi" w:cstheme="minorHAnsi"/>
        </w:rPr>
        <w:t xml:space="preserve"> </w:t>
      </w:r>
    </w:p>
    <w:p w14:paraId="7B410027" w14:textId="77777777" w:rsidR="007F009D" w:rsidRDefault="007F009D" w:rsidP="00491214">
      <w:bookmarkStart w:id="0" w:name="_GoBack"/>
      <w:bookmarkEnd w:id="0"/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448" w:type="dxa"/>
        </w:tblCellMar>
        <w:tblLook w:val="04A0" w:firstRow="1" w:lastRow="0" w:firstColumn="1" w:lastColumn="0" w:noHBand="0" w:noVBand="1"/>
      </w:tblPr>
      <w:tblGrid>
        <w:gridCol w:w="1858"/>
        <w:gridCol w:w="1553"/>
        <w:gridCol w:w="1766"/>
        <w:gridCol w:w="2018"/>
        <w:gridCol w:w="1821"/>
      </w:tblGrid>
      <w:tr w:rsidR="00D17393" w14:paraId="7BA631A6" w14:textId="77777777" w:rsidTr="007257A0">
        <w:trPr>
          <w:trHeight w:val="567"/>
        </w:trPr>
        <w:tc>
          <w:tcPr>
            <w:tcW w:w="9016" w:type="dxa"/>
            <w:gridSpan w:val="5"/>
            <w:shd w:val="clear" w:color="auto" w:fill="000000" w:themeFill="text1"/>
          </w:tcPr>
          <w:p w14:paraId="60496B4C" w14:textId="2CEF5B24" w:rsidR="00D17393" w:rsidRPr="00491214" w:rsidRDefault="00D17393" w:rsidP="007C18D1">
            <w:pPr>
              <w:ind w:right="-454"/>
              <w:rPr>
                <w:rFonts w:asciiTheme="minorHAnsi" w:hAnsiTheme="minorHAnsi"/>
                <w:b/>
              </w:rPr>
            </w:pPr>
            <w:r w:rsidRPr="00491214">
              <w:rPr>
                <w:rFonts w:asciiTheme="minorHAnsi" w:hAnsiTheme="minorHAnsi"/>
                <w:b/>
                <w:color w:val="FFFFFF"/>
              </w:rPr>
              <w:t xml:space="preserve">Informed Supporter’s </w:t>
            </w:r>
            <w:r w:rsidR="007C18D1">
              <w:rPr>
                <w:rFonts w:asciiTheme="minorHAnsi" w:hAnsiTheme="minorHAnsi"/>
                <w:b/>
                <w:color w:val="FFFFFF"/>
              </w:rPr>
              <w:t>Assessment</w:t>
            </w:r>
          </w:p>
        </w:tc>
      </w:tr>
      <w:tr w:rsidR="00491214" w14:paraId="73D34CD6" w14:textId="77777777" w:rsidTr="003643CD">
        <w:tc>
          <w:tcPr>
            <w:tcW w:w="9016" w:type="dxa"/>
            <w:gridSpan w:val="5"/>
            <w:shd w:val="clear" w:color="auto" w:fill="auto"/>
          </w:tcPr>
          <w:p w14:paraId="07AFE051" w14:textId="77777777" w:rsidR="00491214" w:rsidRDefault="00491214" w:rsidP="000B7D5F">
            <w:pPr>
              <w:ind w:right="-454"/>
              <w:rPr>
                <w:rStyle w:val="PlaceholderText"/>
                <w:rFonts w:cs="Calibri"/>
              </w:rPr>
            </w:pPr>
            <w:r w:rsidRPr="00491214">
              <w:rPr>
                <w:rFonts w:asciiTheme="minorHAnsi" w:hAnsiTheme="minorHAnsi"/>
                <w:b/>
              </w:rPr>
              <w:t xml:space="preserve">Name of </w:t>
            </w:r>
            <w:r w:rsidR="004D0346">
              <w:rPr>
                <w:rFonts w:asciiTheme="minorHAnsi" w:hAnsiTheme="minorHAnsi"/>
                <w:b/>
              </w:rPr>
              <w:t>Nominee</w:t>
            </w:r>
            <w:r w:rsidRPr="00491214">
              <w:rPr>
                <w:rFonts w:asciiTheme="minorHAnsi" w:hAnsiTheme="minorHAnsi"/>
                <w:b/>
              </w:rPr>
              <w:t xml:space="preserve">: </w:t>
            </w:r>
          </w:p>
          <w:p w14:paraId="013D388E" w14:textId="77777777" w:rsidR="002E0FCB" w:rsidRPr="00491214" w:rsidRDefault="002E0FCB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24AF4ABF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</w:tc>
      </w:tr>
      <w:tr w:rsidR="00491214" w14:paraId="2699E446" w14:textId="77777777" w:rsidTr="003643CD">
        <w:tc>
          <w:tcPr>
            <w:tcW w:w="9016" w:type="dxa"/>
            <w:gridSpan w:val="5"/>
            <w:shd w:val="clear" w:color="auto" w:fill="auto"/>
          </w:tcPr>
          <w:p w14:paraId="0C37B614" w14:textId="77777777" w:rsidR="00491214" w:rsidRDefault="00491214" w:rsidP="000B7D5F">
            <w:pPr>
              <w:ind w:right="-454"/>
              <w:rPr>
                <w:rStyle w:val="PlaceholderText"/>
                <w:rFonts w:cs="Calibri"/>
              </w:rPr>
            </w:pPr>
            <w:r w:rsidRPr="00491214">
              <w:rPr>
                <w:rFonts w:asciiTheme="minorHAnsi" w:hAnsiTheme="minorHAnsi"/>
                <w:b/>
              </w:rPr>
              <w:t xml:space="preserve">Name of Informed Supporter: </w:t>
            </w:r>
          </w:p>
          <w:p w14:paraId="5050D097" w14:textId="77777777" w:rsidR="002E0FCB" w:rsidRPr="00491214" w:rsidRDefault="002E0FCB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475F1AF4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</w:tc>
      </w:tr>
      <w:tr w:rsidR="00491214" w14:paraId="11E12A71" w14:textId="77777777" w:rsidTr="003643CD">
        <w:tc>
          <w:tcPr>
            <w:tcW w:w="9016" w:type="dxa"/>
            <w:gridSpan w:val="5"/>
            <w:shd w:val="clear" w:color="auto" w:fill="auto"/>
          </w:tcPr>
          <w:p w14:paraId="78D71EE7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  <w:r w:rsidRPr="00491214">
              <w:rPr>
                <w:rFonts w:asciiTheme="minorHAnsi" w:hAnsiTheme="minorHAnsi"/>
                <w:b/>
              </w:rPr>
              <w:t>Institutional Affiliation of Informed Supporter:</w:t>
            </w:r>
          </w:p>
          <w:p w14:paraId="6FC97D13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1FD0372B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</w:tc>
      </w:tr>
      <w:tr w:rsidR="00491214" w14:paraId="75E54A69" w14:textId="77777777" w:rsidTr="003643CD">
        <w:tc>
          <w:tcPr>
            <w:tcW w:w="9016" w:type="dxa"/>
            <w:gridSpan w:val="5"/>
            <w:shd w:val="clear" w:color="auto" w:fill="BFBFBF"/>
          </w:tcPr>
          <w:p w14:paraId="0625DEE9" w14:textId="2A0F22C3" w:rsidR="00491214" w:rsidRPr="00491214" w:rsidRDefault="00F0194A" w:rsidP="004D0346">
            <w:pPr>
              <w:ind w:right="-454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Relationship with/</w:t>
            </w:r>
            <w:r w:rsidR="00491214" w:rsidRPr="00491214">
              <w:rPr>
                <w:rFonts w:asciiTheme="minorHAnsi" w:hAnsiTheme="minorHAnsi"/>
                <w:b/>
              </w:rPr>
              <w:t xml:space="preserve">knowledge of the </w:t>
            </w:r>
            <w:r w:rsidR="004D0346">
              <w:rPr>
                <w:rFonts w:asciiTheme="minorHAnsi" w:hAnsiTheme="minorHAnsi"/>
                <w:b/>
              </w:rPr>
              <w:t>Nominee</w:t>
            </w:r>
            <w:r w:rsidR="00491214" w:rsidRPr="00491214">
              <w:rPr>
                <w:rFonts w:asciiTheme="minorHAnsi" w:hAnsiTheme="minorHAnsi"/>
                <w:b/>
              </w:rPr>
              <w:t xml:space="preserve"> and declaration of interest (</w:t>
            </w:r>
            <w:r w:rsidR="004D0346">
              <w:rPr>
                <w:rFonts w:asciiTheme="minorHAnsi" w:hAnsiTheme="minorHAnsi"/>
                <w:b/>
              </w:rPr>
              <w:t>please refer to the Guidelines</w:t>
            </w:r>
            <w:r w:rsidR="00491214" w:rsidRPr="00491214">
              <w:rPr>
                <w:rFonts w:asciiTheme="minorHAnsi" w:hAnsiTheme="minorHAnsi"/>
                <w:b/>
              </w:rPr>
              <w:t>):</w:t>
            </w:r>
          </w:p>
        </w:tc>
      </w:tr>
      <w:tr w:rsidR="00491214" w14:paraId="61634373" w14:textId="77777777" w:rsidTr="003643CD">
        <w:tc>
          <w:tcPr>
            <w:tcW w:w="9016" w:type="dxa"/>
            <w:gridSpan w:val="5"/>
            <w:shd w:val="clear" w:color="auto" w:fill="auto"/>
          </w:tcPr>
          <w:p w14:paraId="4B47A7CE" w14:textId="77777777" w:rsidR="007C18D1" w:rsidRPr="00491214" w:rsidRDefault="007C18D1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239FC3A8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4321C84B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  <w:p w14:paraId="020DAAEF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</w:p>
        </w:tc>
      </w:tr>
      <w:tr w:rsidR="00491214" w14:paraId="2DACF77D" w14:textId="77777777" w:rsidTr="003643CD">
        <w:tc>
          <w:tcPr>
            <w:tcW w:w="9016" w:type="dxa"/>
            <w:gridSpan w:val="5"/>
            <w:shd w:val="clear" w:color="auto" w:fill="BFBFBF"/>
          </w:tcPr>
          <w:p w14:paraId="381F8E90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  <w:r w:rsidRPr="00491214">
              <w:rPr>
                <w:rFonts w:asciiTheme="minorHAnsi" w:hAnsiTheme="minorHAnsi"/>
                <w:b/>
              </w:rPr>
              <w:t xml:space="preserve">Please place an ‘X’ in one box to show which of the following categories is the most appropriate for the </w:t>
            </w:r>
            <w:r w:rsidR="004D0346">
              <w:rPr>
                <w:rFonts w:asciiTheme="minorHAnsi" w:hAnsiTheme="minorHAnsi"/>
                <w:b/>
              </w:rPr>
              <w:t>Nominee</w:t>
            </w:r>
            <w:r w:rsidRPr="00491214">
              <w:rPr>
                <w:rFonts w:asciiTheme="minorHAnsi" w:hAnsiTheme="minorHAnsi"/>
                <w:b/>
              </w:rPr>
              <w:t>:</w:t>
            </w:r>
          </w:p>
        </w:tc>
      </w:tr>
      <w:tr w:rsidR="00491214" w14:paraId="1EF18FB7" w14:textId="77777777" w:rsidTr="00BD51A7">
        <w:tc>
          <w:tcPr>
            <w:tcW w:w="1858" w:type="dxa"/>
            <w:shd w:val="clear" w:color="auto" w:fill="F2F2F2"/>
            <w:vAlign w:val="center"/>
          </w:tcPr>
          <w:p w14:paraId="5F9F53B2" w14:textId="77777777" w:rsidR="00491214" w:rsidRPr="00491214" w:rsidRDefault="00491214" w:rsidP="000B7D5F">
            <w:pPr>
              <w:ind w:right="-10"/>
              <w:jc w:val="center"/>
              <w:rPr>
                <w:rFonts w:asciiTheme="minorHAnsi" w:hAnsiTheme="minorHAnsi"/>
                <w:b/>
              </w:rPr>
            </w:pPr>
            <w:r w:rsidRPr="00491214">
              <w:rPr>
                <w:rFonts w:asciiTheme="minorHAnsi" w:hAnsiTheme="minorHAnsi"/>
                <w:b/>
              </w:rPr>
              <w:t>Outstanding</w:t>
            </w:r>
          </w:p>
        </w:tc>
        <w:tc>
          <w:tcPr>
            <w:tcW w:w="1553" w:type="dxa"/>
            <w:shd w:val="clear" w:color="auto" w:fill="F2F2F2"/>
            <w:vAlign w:val="center"/>
          </w:tcPr>
          <w:p w14:paraId="7E5AB2F8" w14:textId="284A2400" w:rsidR="00491214" w:rsidRPr="00491214" w:rsidRDefault="00491214" w:rsidP="000B7D5F">
            <w:pPr>
              <w:ind w:right="-10"/>
              <w:jc w:val="center"/>
              <w:rPr>
                <w:rFonts w:asciiTheme="minorHAnsi" w:hAnsiTheme="minorHAnsi"/>
                <w:b/>
              </w:rPr>
            </w:pPr>
            <w:r w:rsidRPr="00491214">
              <w:rPr>
                <w:rFonts w:asciiTheme="minorHAnsi" w:hAnsiTheme="minorHAnsi"/>
                <w:b/>
              </w:rPr>
              <w:t>Me</w:t>
            </w:r>
            <w:r w:rsidR="00F0194A">
              <w:rPr>
                <w:rFonts w:asciiTheme="minorHAnsi" w:hAnsiTheme="minorHAnsi"/>
                <w:b/>
              </w:rPr>
              <w:t>e</w:t>
            </w:r>
            <w:r w:rsidRPr="00491214">
              <w:rPr>
                <w:rFonts w:asciiTheme="minorHAnsi" w:hAnsiTheme="minorHAnsi"/>
                <w:b/>
              </w:rPr>
              <w:t>t</w:t>
            </w:r>
            <w:r w:rsidR="00F0194A">
              <w:rPr>
                <w:rFonts w:asciiTheme="minorHAnsi" w:hAnsiTheme="minorHAnsi"/>
                <w:b/>
              </w:rPr>
              <w:t>s</w:t>
            </w:r>
            <w:r w:rsidRPr="00491214">
              <w:rPr>
                <w:rFonts w:asciiTheme="minorHAnsi" w:hAnsiTheme="minorHAnsi"/>
                <w:b/>
              </w:rPr>
              <w:t xml:space="preserve"> criteria for being elected</w:t>
            </w:r>
          </w:p>
        </w:tc>
        <w:tc>
          <w:tcPr>
            <w:tcW w:w="1766" w:type="dxa"/>
            <w:shd w:val="clear" w:color="auto" w:fill="F2F2F2"/>
            <w:vAlign w:val="center"/>
          </w:tcPr>
          <w:p w14:paraId="7890D617" w14:textId="77777777" w:rsidR="00491214" w:rsidRPr="00491214" w:rsidRDefault="00491214" w:rsidP="000B7D5F">
            <w:pPr>
              <w:ind w:right="-10"/>
              <w:jc w:val="center"/>
              <w:rPr>
                <w:rFonts w:asciiTheme="minorHAnsi" w:hAnsiTheme="minorHAnsi"/>
                <w:b/>
              </w:rPr>
            </w:pPr>
            <w:r w:rsidRPr="00491214">
              <w:rPr>
                <w:rFonts w:asciiTheme="minorHAnsi" w:hAnsiTheme="minorHAnsi"/>
                <w:b/>
              </w:rPr>
              <w:t>Potentially electable</w:t>
            </w:r>
          </w:p>
        </w:tc>
        <w:tc>
          <w:tcPr>
            <w:tcW w:w="2018" w:type="dxa"/>
            <w:shd w:val="clear" w:color="auto" w:fill="F2F2F2"/>
            <w:vAlign w:val="center"/>
          </w:tcPr>
          <w:p w14:paraId="67723640" w14:textId="3E568563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</w:rPr>
            </w:pPr>
            <w:r w:rsidRPr="00491214">
              <w:rPr>
                <w:rFonts w:asciiTheme="minorHAnsi" w:hAnsiTheme="minorHAnsi"/>
                <w:b/>
              </w:rPr>
              <w:t xml:space="preserve">Unsuitable or </w:t>
            </w:r>
            <w:r w:rsidR="00F0194A">
              <w:rPr>
                <w:rFonts w:asciiTheme="minorHAnsi" w:hAnsiTheme="minorHAnsi"/>
                <w:b/>
              </w:rPr>
              <w:t>uncompetitive for e</w:t>
            </w:r>
            <w:r w:rsidRPr="00491214">
              <w:rPr>
                <w:rFonts w:asciiTheme="minorHAnsi" w:hAnsiTheme="minorHAnsi"/>
                <w:b/>
              </w:rPr>
              <w:t>lection now</w:t>
            </w:r>
          </w:p>
        </w:tc>
        <w:tc>
          <w:tcPr>
            <w:tcW w:w="1821" w:type="dxa"/>
            <w:shd w:val="clear" w:color="auto" w:fill="F2F2F2"/>
            <w:vAlign w:val="center"/>
          </w:tcPr>
          <w:p w14:paraId="239825DF" w14:textId="4E4F3161" w:rsidR="00491214" w:rsidRPr="00491214" w:rsidRDefault="00F0194A" w:rsidP="000B7D5F">
            <w:pPr>
              <w:ind w:right="-454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Unable to c</w:t>
            </w:r>
            <w:r w:rsidR="00491214" w:rsidRPr="00491214">
              <w:rPr>
                <w:rFonts w:asciiTheme="minorHAnsi" w:hAnsiTheme="minorHAnsi"/>
                <w:b/>
              </w:rPr>
              <w:t>omment</w:t>
            </w:r>
          </w:p>
        </w:tc>
      </w:tr>
      <w:tr w:rsidR="00491214" w14:paraId="03932B6F" w14:textId="77777777" w:rsidTr="003643CD">
        <w:tc>
          <w:tcPr>
            <w:tcW w:w="1858" w:type="dxa"/>
            <w:shd w:val="clear" w:color="auto" w:fill="auto"/>
          </w:tcPr>
          <w:p w14:paraId="34231FB2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4283BCB1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</w:tc>
        <w:tc>
          <w:tcPr>
            <w:tcW w:w="1553" w:type="dxa"/>
            <w:shd w:val="clear" w:color="auto" w:fill="auto"/>
          </w:tcPr>
          <w:p w14:paraId="52EAA1A6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</w:tc>
        <w:tc>
          <w:tcPr>
            <w:tcW w:w="1766" w:type="dxa"/>
            <w:shd w:val="clear" w:color="auto" w:fill="auto"/>
          </w:tcPr>
          <w:p w14:paraId="0E4844DC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</w:tc>
        <w:tc>
          <w:tcPr>
            <w:tcW w:w="2018" w:type="dxa"/>
            <w:shd w:val="clear" w:color="auto" w:fill="auto"/>
          </w:tcPr>
          <w:p w14:paraId="05866073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</w:tc>
        <w:tc>
          <w:tcPr>
            <w:tcW w:w="1821" w:type="dxa"/>
            <w:shd w:val="clear" w:color="auto" w:fill="auto"/>
          </w:tcPr>
          <w:p w14:paraId="0F2EDBEB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13B78C6F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</w:tc>
      </w:tr>
      <w:tr w:rsidR="00491214" w14:paraId="5BBCD720" w14:textId="77777777" w:rsidTr="007257A0">
        <w:trPr>
          <w:trHeight w:val="567"/>
        </w:trPr>
        <w:tc>
          <w:tcPr>
            <w:tcW w:w="9016" w:type="dxa"/>
            <w:gridSpan w:val="5"/>
            <w:shd w:val="clear" w:color="auto" w:fill="000000"/>
          </w:tcPr>
          <w:p w14:paraId="3FF60223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  <w:b/>
                <w:color w:val="FFFFFF"/>
              </w:rPr>
            </w:pPr>
            <w:r w:rsidRPr="00491214">
              <w:rPr>
                <w:rFonts w:asciiTheme="minorHAnsi" w:hAnsiTheme="minorHAnsi"/>
                <w:b/>
                <w:color w:val="FFFFFF"/>
              </w:rPr>
              <w:t>Informed Supporter’s Rationale</w:t>
            </w:r>
          </w:p>
        </w:tc>
      </w:tr>
      <w:tr w:rsidR="00491214" w14:paraId="6941EFB2" w14:textId="77777777" w:rsidTr="003643CD">
        <w:trPr>
          <w:trHeight w:val="81"/>
        </w:trPr>
        <w:tc>
          <w:tcPr>
            <w:tcW w:w="9016" w:type="dxa"/>
            <w:gridSpan w:val="5"/>
            <w:shd w:val="clear" w:color="auto" w:fill="BFBFBF"/>
          </w:tcPr>
          <w:p w14:paraId="7695BB5E" w14:textId="77777777" w:rsidR="00491214" w:rsidRPr="00491214" w:rsidRDefault="00491214" w:rsidP="00AD6FF7">
            <w:pPr>
              <w:ind w:right="-454"/>
              <w:rPr>
                <w:rFonts w:asciiTheme="minorHAnsi" w:hAnsiTheme="minorHAnsi"/>
                <w:b/>
              </w:rPr>
            </w:pPr>
            <w:r w:rsidRPr="00491214">
              <w:rPr>
                <w:rFonts w:asciiTheme="minorHAnsi" w:hAnsiTheme="minorHAnsi"/>
                <w:b/>
              </w:rPr>
              <w:t xml:space="preserve">Max 500 words. Please explicitly refer to the </w:t>
            </w:r>
            <w:r w:rsidR="00AD6FF7">
              <w:rPr>
                <w:rFonts w:asciiTheme="minorHAnsi" w:hAnsiTheme="minorHAnsi"/>
                <w:b/>
              </w:rPr>
              <w:t>Nomine</w:t>
            </w:r>
            <w:r w:rsidRPr="00491214">
              <w:rPr>
                <w:rFonts w:asciiTheme="minorHAnsi" w:hAnsiTheme="minorHAnsi"/>
                <w:b/>
              </w:rPr>
              <w:t>e’s Summary CV</w:t>
            </w:r>
            <w:r w:rsidR="00AD6FF7">
              <w:rPr>
                <w:rFonts w:asciiTheme="minorHAnsi" w:hAnsiTheme="minorHAnsi"/>
                <w:b/>
              </w:rPr>
              <w:t xml:space="preserve"> and make specific reference to the benchmarks against which the nomination is to be evaluated</w:t>
            </w:r>
            <w:r w:rsidRPr="00491214">
              <w:rPr>
                <w:rFonts w:asciiTheme="minorHAnsi" w:hAnsiTheme="minorHAnsi"/>
                <w:b/>
              </w:rPr>
              <w:t xml:space="preserve">. </w:t>
            </w:r>
          </w:p>
        </w:tc>
      </w:tr>
      <w:tr w:rsidR="00491214" w14:paraId="097DE550" w14:textId="77777777" w:rsidTr="003643CD">
        <w:trPr>
          <w:trHeight w:val="81"/>
        </w:trPr>
        <w:tc>
          <w:tcPr>
            <w:tcW w:w="9016" w:type="dxa"/>
            <w:gridSpan w:val="5"/>
            <w:shd w:val="clear" w:color="auto" w:fill="auto"/>
          </w:tcPr>
          <w:p w14:paraId="219564E5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7B4C67E0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3D39EF8A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72A76203" w14:textId="363CF740" w:rsid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5BE634A1" w14:textId="297DF149" w:rsidR="007C18D1" w:rsidRDefault="007C18D1" w:rsidP="000B7D5F">
            <w:pPr>
              <w:ind w:right="-454"/>
              <w:rPr>
                <w:rFonts w:asciiTheme="minorHAnsi" w:hAnsiTheme="minorHAnsi"/>
              </w:rPr>
            </w:pPr>
          </w:p>
          <w:p w14:paraId="5F9E4D77" w14:textId="570EC72A" w:rsidR="007C18D1" w:rsidRDefault="007C18D1" w:rsidP="000B7D5F">
            <w:pPr>
              <w:ind w:right="-454"/>
              <w:rPr>
                <w:rFonts w:asciiTheme="minorHAnsi" w:hAnsiTheme="minorHAnsi"/>
              </w:rPr>
            </w:pPr>
          </w:p>
          <w:p w14:paraId="6CFB768A" w14:textId="77777777" w:rsidR="007C18D1" w:rsidRPr="00491214" w:rsidRDefault="007C18D1" w:rsidP="000B7D5F">
            <w:pPr>
              <w:ind w:right="-454"/>
              <w:rPr>
                <w:rFonts w:asciiTheme="minorHAnsi" w:hAnsiTheme="minorHAnsi"/>
              </w:rPr>
            </w:pPr>
          </w:p>
          <w:p w14:paraId="1A6807FA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2406B11A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0CE49ABC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3910C915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53FEF99A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2654A48B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1839402A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675F52AA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0FF3F257" w14:textId="54552702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1CA49E2B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725491B0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31660460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31C29F08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125BCCAD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1984B753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3D7C4481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635CD5AA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7B7DBB90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2191773B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6497C5E8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2D904D51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13F2F5D1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6ACD2126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5A7DA0EB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209349CA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4D828BDF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243CBA69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48C82429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  <w:p w14:paraId="412026D1" w14:textId="77777777" w:rsidR="00491214" w:rsidRPr="00491214" w:rsidRDefault="00491214" w:rsidP="000B7D5F">
            <w:pPr>
              <w:ind w:right="-454"/>
              <w:rPr>
                <w:rFonts w:asciiTheme="minorHAnsi" w:hAnsiTheme="minorHAnsi"/>
              </w:rPr>
            </w:pPr>
          </w:p>
        </w:tc>
      </w:tr>
      <w:tr w:rsidR="00434A90" w14:paraId="5F486F9D" w14:textId="77777777" w:rsidTr="007257A0">
        <w:trPr>
          <w:trHeight w:val="567"/>
        </w:trPr>
        <w:tc>
          <w:tcPr>
            <w:tcW w:w="9016" w:type="dxa"/>
            <w:gridSpan w:val="5"/>
            <w:shd w:val="clear" w:color="auto" w:fill="000000"/>
          </w:tcPr>
          <w:p w14:paraId="3DD2E92E" w14:textId="77777777" w:rsidR="00434A90" w:rsidRPr="00491214" w:rsidRDefault="00434A90" w:rsidP="00646F64">
            <w:pPr>
              <w:ind w:right="-454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lastRenderedPageBreak/>
              <w:t xml:space="preserve">Informed Supporter’s </w:t>
            </w:r>
            <w:r w:rsidR="00646F64">
              <w:rPr>
                <w:rFonts w:asciiTheme="minorHAnsi" w:hAnsiTheme="minorHAnsi"/>
                <w:b/>
                <w:color w:val="FFFFFF"/>
              </w:rPr>
              <w:t>Signature</w:t>
            </w:r>
          </w:p>
        </w:tc>
      </w:tr>
      <w:tr w:rsidR="00646F64" w14:paraId="78A567F9" w14:textId="77777777" w:rsidTr="003643CD">
        <w:trPr>
          <w:trHeight w:val="81"/>
        </w:trPr>
        <w:tc>
          <w:tcPr>
            <w:tcW w:w="9016" w:type="dxa"/>
            <w:gridSpan w:val="5"/>
            <w:shd w:val="clear" w:color="auto" w:fill="BFBFBF"/>
          </w:tcPr>
          <w:p w14:paraId="78EEB512" w14:textId="77777777" w:rsidR="00646F64" w:rsidRPr="00C126CF" w:rsidRDefault="00646F64" w:rsidP="00646F64">
            <w:pPr>
              <w:ind w:right="-454"/>
              <w:rPr>
                <w:rFonts w:asciiTheme="minorHAnsi" w:hAnsiTheme="minorHAnsi" w:cstheme="minorHAnsi"/>
                <w:b/>
              </w:rPr>
            </w:pPr>
            <w:r w:rsidRPr="00C126CF">
              <w:rPr>
                <w:rFonts w:asciiTheme="minorHAnsi" w:hAnsiTheme="minorHAnsi" w:cstheme="minorHAnsi"/>
                <w:b/>
              </w:rPr>
              <w:t xml:space="preserve">Please note that </w:t>
            </w:r>
            <w:r w:rsidRPr="00C126CF">
              <w:rPr>
                <w:rFonts w:ascii="Calibri" w:hAnsi="Calibri"/>
                <w:b/>
                <w:color w:val="000000"/>
              </w:rPr>
              <w:t>completed nomination forms will be retained for up to 1 year following the 2019-20 election process. If the nomination is unsuccessful this year, LSW will retain it in order to facilitate the following year’s election process</w:t>
            </w:r>
            <w:r w:rsidRPr="00C126CF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646F64" w14:paraId="25C8820A" w14:textId="77777777" w:rsidTr="003643CD">
        <w:trPr>
          <w:trHeight w:val="1418"/>
        </w:trPr>
        <w:tc>
          <w:tcPr>
            <w:tcW w:w="9016" w:type="dxa"/>
            <w:gridSpan w:val="5"/>
            <w:shd w:val="clear" w:color="auto" w:fill="auto"/>
          </w:tcPr>
          <w:p w14:paraId="7C92C625" w14:textId="77777777" w:rsidR="00646F64" w:rsidRPr="00E0449E" w:rsidRDefault="00646F64" w:rsidP="00646F64">
            <w:pPr>
              <w:ind w:right="-454"/>
              <w:rPr>
                <w:rFonts w:asciiTheme="minorHAnsi" w:hAnsiTheme="minorHAnsi" w:cstheme="minorHAnsi"/>
              </w:rPr>
            </w:pPr>
            <w:r w:rsidRPr="00E0449E">
              <w:rPr>
                <w:rFonts w:asciiTheme="minorHAnsi" w:hAnsiTheme="minorHAnsi" w:cstheme="minorHAnsi"/>
                <w:b/>
                <w:bCs/>
                <w:lang w:eastAsia="en-GB"/>
              </w:rPr>
              <w:t>Signature:</w:t>
            </w:r>
          </w:p>
        </w:tc>
      </w:tr>
      <w:tr w:rsidR="00646F64" w14:paraId="3BF7140D" w14:textId="77777777" w:rsidTr="003643CD">
        <w:trPr>
          <w:trHeight w:val="851"/>
        </w:trPr>
        <w:tc>
          <w:tcPr>
            <w:tcW w:w="9016" w:type="dxa"/>
            <w:gridSpan w:val="5"/>
            <w:shd w:val="clear" w:color="auto" w:fill="auto"/>
          </w:tcPr>
          <w:p w14:paraId="18317235" w14:textId="77777777" w:rsidR="00646F64" w:rsidRPr="00E0449E" w:rsidRDefault="00646F64" w:rsidP="00646F64">
            <w:pPr>
              <w:ind w:right="-454"/>
              <w:rPr>
                <w:rFonts w:asciiTheme="minorHAnsi" w:hAnsiTheme="minorHAnsi" w:cstheme="minorHAnsi"/>
              </w:rPr>
            </w:pPr>
            <w:r w:rsidRPr="00E0449E">
              <w:rPr>
                <w:rFonts w:asciiTheme="minorHAnsi" w:hAnsiTheme="minorHAnsi" w:cstheme="minorHAnsi"/>
                <w:b/>
                <w:bCs/>
                <w:lang w:eastAsia="en-GB"/>
              </w:rPr>
              <w:t>Date:</w:t>
            </w:r>
          </w:p>
        </w:tc>
      </w:tr>
    </w:tbl>
    <w:p w14:paraId="10C9046D" w14:textId="77777777" w:rsidR="00491214" w:rsidRDefault="00491214" w:rsidP="00E606FB"/>
    <w:sectPr w:rsidR="0049121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FF5CD" w14:textId="77777777" w:rsidR="007F009D" w:rsidRDefault="007F009D" w:rsidP="007F009D">
      <w:r>
        <w:separator/>
      </w:r>
    </w:p>
  </w:endnote>
  <w:endnote w:type="continuationSeparator" w:id="0">
    <w:p w14:paraId="0975956A" w14:textId="77777777" w:rsidR="007F009D" w:rsidRDefault="007F009D" w:rsidP="007F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F23CA" w14:textId="77777777" w:rsidR="004F25B1" w:rsidRPr="004F25B1" w:rsidRDefault="005B3EC6" w:rsidP="004F25B1">
    <w:pPr>
      <w:jc w:val="center"/>
      <w:rPr>
        <w:rFonts w:asciiTheme="minorHAnsi" w:hAnsiTheme="minorHAnsi" w:cstheme="minorHAnsi"/>
        <w:sz w:val="20"/>
        <w:szCs w:val="20"/>
      </w:rPr>
    </w:pPr>
    <w:hyperlink r:id="rId1" w:history="1">
      <w:r w:rsidR="004F25B1" w:rsidRPr="004F25B1">
        <w:rPr>
          <w:rStyle w:val="Hyperlink"/>
          <w:rFonts w:asciiTheme="minorHAnsi" w:hAnsiTheme="minorHAnsi" w:cstheme="minorHAnsi"/>
          <w:sz w:val="20"/>
          <w:szCs w:val="20"/>
        </w:rPr>
        <w:t>nominations@lsw.wales.ac.uk</w:t>
      </w:r>
    </w:hyperlink>
    <w:r w:rsidR="004F25B1" w:rsidRPr="004F25B1">
      <w:rPr>
        <w:rFonts w:asciiTheme="minorHAnsi" w:hAnsiTheme="minorHAnsi" w:cstheme="minorHAnsi"/>
        <w:sz w:val="20"/>
        <w:szCs w:val="20"/>
      </w:rPr>
      <w:t xml:space="preserve">|029 2037 6954| </w:t>
    </w:r>
    <w:hyperlink r:id="rId2" w:history="1">
      <w:r w:rsidR="004F25B1" w:rsidRPr="004F25B1">
        <w:rPr>
          <w:rStyle w:val="Hyperlink"/>
          <w:rFonts w:asciiTheme="minorHAnsi" w:hAnsiTheme="minorHAnsi" w:cstheme="minorHAnsi"/>
          <w:sz w:val="20"/>
          <w:szCs w:val="20"/>
        </w:rPr>
        <w:t>www.learnedsociety.wales</w:t>
      </w:r>
    </w:hyperlink>
    <w:r w:rsidR="004F25B1" w:rsidRPr="004F25B1">
      <w:rPr>
        <w:rFonts w:asciiTheme="minorHAnsi" w:hAnsiTheme="minorHAnsi" w:cstheme="minorHAnsi"/>
        <w:sz w:val="20"/>
        <w:szCs w:val="20"/>
      </w:rPr>
      <w:t xml:space="preserve"> </w:t>
    </w:r>
  </w:p>
  <w:p w14:paraId="30ECED60" w14:textId="77777777" w:rsidR="004F25B1" w:rsidRPr="004F25B1" w:rsidRDefault="004F25B1" w:rsidP="004F25B1">
    <w:pPr>
      <w:jc w:val="center"/>
      <w:rPr>
        <w:rFonts w:asciiTheme="minorHAnsi" w:hAnsiTheme="minorHAnsi" w:cstheme="minorHAnsi"/>
        <w:sz w:val="20"/>
        <w:szCs w:val="20"/>
      </w:rPr>
    </w:pPr>
    <w:r w:rsidRPr="004F25B1">
      <w:rPr>
        <w:rFonts w:asciiTheme="minorHAnsi" w:hAnsiTheme="minorHAnsi" w:cstheme="minorHAnsi"/>
        <w:sz w:val="20"/>
        <w:szCs w:val="20"/>
      </w:rPr>
      <w:t>The Learned Society of Wales | University Registry | King Edward VII Avenue | Cathays Park| Cardiff CF10 3NS</w:t>
    </w:r>
  </w:p>
  <w:p w14:paraId="0C5B526C" w14:textId="77777777" w:rsidR="004F25B1" w:rsidRDefault="004F2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B338A" w14:textId="77777777" w:rsidR="007F009D" w:rsidRDefault="007F009D" w:rsidP="007F009D">
      <w:r>
        <w:separator/>
      </w:r>
    </w:p>
  </w:footnote>
  <w:footnote w:type="continuationSeparator" w:id="0">
    <w:p w14:paraId="4AE51052" w14:textId="77777777" w:rsidR="007F009D" w:rsidRDefault="007F009D" w:rsidP="007F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C7A7B" w14:textId="77777777" w:rsidR="004F25B1" w:rsidRDefault="005B3EC6">
    <w:pPr>
      <w:pStyle w:val="Header"/>
    </w:pPr>
    <w:r>
      <w:rPr>
        <w:noProof/>
      </w:rPr>
      <w:pict w14:anchorId="10D3B3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733126" o:spid="_x0000_s2053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8/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F8BAE" w14:textId="77777777" w:rsidR="007F009D" w:rsidRPr="00BB1A4D" w:rsidRDefault="005B3EC6" w:rsidP="007F009D">
    <w:pPr>
      <w:pStyle w:val="Header"/>
      <w:tabs>
        <w:tab w:val="clear" w:pos="4513"/>
        <w:tab w:val="clear" w:pos="9026"/>
        <w:tab w:val="right" w:pos="10466"/>
      </w:tabs>
      <w:rPr>
        <w:rFonts w:cstheme="minorHAnsi"/>
        <w:b/>
        <w:u w:val="single"/>
      </w:rPr>
    </w:pPr>
    <w:r>
      <w:rPr>
        <w:noProof/>
      </w:rPr>
      <w:pict w14:anchorId="69BE43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733127" o:spid="_x0000_s2054" type="#_x0000_t136" style="position:absolute;margin-left:0;margin-top:0;width:445.4pt;height:190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9/20"/>
          <w10:wrap anchorx="margin" anchory="margin"/>
        </v:shape>
      </w:pict>
    </w:r>
    <w:r w:rsidR="007F009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4AD9BC1" wp14:editId="733D29C8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3336925" cy="741045"/>
          <wp:effectExtent l="0" t="0" r="0" b="1905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92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09D">
      <w:tab/>
    </w:r>
    <w:r w:rsidR="00653DCA">
      <w:rPr>
        <w:rFonts w:cstheme="minorHAnsi"/>
        <w:b/>
        <w:u w:val="single"/>
      </w:rPr>
      <w:t>LSW 2019/20</w:t>
    </w:r>
  </w:p>
  <w:p w14:paraId="10D572E8" w14:textId="77777777" w:rsidR="007F009D" w:rsidRPr="007F009D" w:rsidRDefault="007F009D" w:rsidP="007F0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1C15F" w14:textId="77777777" w:rsidR="004F25B1" w:rsidRDefault="005B3EC6">
    <w:pPr>
      <w:pStyle w:val="Header"/>
    </w:pPr>
    <w:r>
      <w:rPr>
        <w:noProof/>
      </w:rPr>
      <w:pict w14:anchorId="17A417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733125" o:spid="_x0000_s2052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18/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A60F9"/>
    <w:multiLevelType w:val="hybridMultilevel"/>
    <w:tmpl w:val="AE0A4B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9D"/>
    <w:rsid w:val="000C5DBB"/>
    <w:rsid w:val="002D5A7C"/>
    <w:rsid w:val="002E0FCB"/>
    <w:rsid w:val="003643CD"/>
    <w:rsid w:val="00434A90"/>
    <w:rsid w:val="00470105"/>
    <w:rsid w:val="00473322"/>
    <w:rsid w:val="00491214"/>
    <w:rsid w:val="004D0346"/>
    <w:rsid w:val="004F25B1"/>
    <w:rsid w:val="00573AD6"/>
    <w:rsid w:val="005A0F01"/>
    <w:rsid w:val="005B3EC6"/>
    <w:rsid w:val="00646F64"/>
    <w:rsid w:val="00653DCA"/>
    <w:rsid w:val="007257A0"/>
    <w:rsid w:val="007C18D1"/>
    <w:rsid w:val="007F009D"/>
    <w:rsid w:val="00AD6FF7"/>
    <w:rsid w:val="00B213C6"/>
    <w:rsid w:val="00B83C46"/>
    <w:rsid w:val="00BD51A7"/>
    <w:rsid w:val="00C03BB6"/>
    <w:rsid w:val="00C44323"/>
    <w:rsid w:val="00C45121"/>
    <w:rsid w:val="00C67D93"/>
    <w:rsid w:val="00CF65A2"/>
    <w:rsid w:val="00D17393"/>
    <w:rsid w:val="00E0449E"/>
    <w:rsid w:val="00E442AE"/>
    <w:rsid w:val="00E606FB"/>
    <w:rsid w:val="00ED5AA9"/>
    <w:rsid w:val="00F0194A"/>
    <w:rsid w:val="00F02CC6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077AFA0"/>
  <w15:chartTrackingRefBased/>
  <w15:docId w15:val="{829C23D2-FD7B-489D-8137-5ED9A284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9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09D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09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009D"/>
  </w:style>
  <w:style w:type="paragraph" w:styleId="Footer">
    <w:name w:val="footer"/>
    <w:basedOn w:val="Normal"/>
    <w:link w:val="FooterChar"/>
    <w:uiPriority w:val="99"/>
    <w:unhideWhenUsed/>
    <w:rsid w:val="007F009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009D"/>
  </w:style>
  <w:style w:type="character" w:customStyle="1" w:styleId="Heading1Char">
    <w:name w:val="Heading 1 Char"/>
    <w:basedOn w:val="DefaultParagraphFont"/>
    <w:link w:val="Heading1"/>
    <w:uiPriority w:val="9"/>
    <w:rsid w:val="007F009D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00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F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009D"/>
    <w:rPr>
      <w:color w:val="808080"/>
    </w:rPr>
  </w:style>
  <w:style w:type="character" w:styleId="Hyperlink">
    <w:name w:val="Hyperlink"/>
    <w:uiPriority w:val="99"/>
    <w:unhideWhenUsed/>
    <w:rsid w:val="004F25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edsociety.wales/wp-content/uploads/2019/08/LSW-Guidance-Election-Criteria-and-Benchmarks-19-20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arnedsociety.wales/wp-content/uploads/2019/08/LSW-Guidance-Election-Process-19-20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edsociety.wales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Jones</dc:creator>
  <cp:keywords/>
  <dc:description/>
  <cp:lastModifiedBy>Fiona Gaskell</cp:lastModifiedBy>
  <cp:revision>17</cp:revision>
  <dcterms:created xsi:type="dcterms:W3CDTF">2019-07-01T09:37:00Z</dcterms:created>
  <dcterms:modified xsi:type="dcterms:W3CDTF">2019-08-06T14:01:00Z</dcterms:modified>
</cp:coreProperties>
</file>