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E3037" w14:textId="143A7648" w:rsidR="00EE78CB" w:rsidRDefault="004A4CA5" w:rsidP="00CE1683">
      <w:pPr>
        <w:rPr>
          <w:rFonts w:asciiTheme="minorHAnsi" w:hAnsiTheme="minorHAnsi" w:cstheme="minorBid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Bidi"/>
          <w:b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21D87675" wp14:editId="09027A0F">
            <wp:extent cx="5731510" cy="10039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 as global communities partn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ABEB8" w14:textId="77777777" w:rsidR="00EE78CB" w:rsidRDefault="00EE78CB" w:rsidP="00CE1683">
      <w:pPr>
        <w:rPr>
          <w:rFonts w:asciiTheme="minorHAnsi" w:hAnsiTheme="minorHAnsi" w:cstheme="minorBidi"/>
          <w:b/>
          <w:color w:val="000000" w:themeColor="text1"/>
          <w:sz w:val="32"/>
          <w:szCs w:val="32"/>
        </w:rPr>
      </w:pPr>
    </w:p>
    <w:p w14:paraId="45AA5FD6" w14:textId="77777777" w:rsidR="00E24FA7" w:rsidRPr="00E24FA7" w:rsidRDefault="00E24FA7" w:rsidP="00E24FA7">
      <w:pPr>
        <w:jc w:val="center"/>
        <w:rPr>
          <w:rFonts w:asciiTheme="minorHAnsi" w:hAnsiTheme="minorHAnsi" w:cstheme="minorBidi"/>
          <w:b/>
          <w:color w:val="000000" w:themeColor="text1"/>
          <w:sz w:val="16"/>
          <w:szCs w:val="16"/>
        </w:rPr>
      </w:pPr>
    </w:p>
    <w:p w14:paraId="50FDDDEA" w14:textId="1B87D95C" w:rsidR="00CE1683" w:rsidRPr="00CE1683" w:rsidRDefault="00CE1683" w:rsidP="00E24FA7">
      <w:pPr>
        <w:jc w:val="center"/>
        <w:rPr>
          <w:rFonts w:asciiTheme="minorHAnsi" w:hAnsiTheme="minorHAnsi" w:cstheme="minorBidi"/>
          <w:b/>
          <w:color w:val="000000" w:themeColor="text1"/>
          <w:sz w:val="32"/>
          <w:szCs w:val="32"/>
        </w:rPr>
      </w:pPr>
      <w:r w:rsidRPr="00CE1683">
        <w:rPr>
          <w:rFonts w:asciiTheme="minorHAnsi" w:hAnsiTheme="minorHAnsi" w:cstheme="minorBidi"/>
          <w:b/>
          <w:color w:val="000000" w:themeColor="text1"/>
          <w:sz w:val="32"/>
          <w:szCs w:val="32"/>
        </w:rPr>
        <w:t>Universities as Global Communities</w:t>
      </w:r>
    </w:p>
    <w:p w14:paraId="3637314D" w14:textId="77777777" w:rsidR="00CE1683" w:rsidRDefault="00CE1683" w:rsidP="00E24FA7">
      <w:pPr>
        <w:jc w:val="center"/>
        <w:rPr>
          <w:rFonts w:asciiTheme="minorHAnsi" w:hAnsiTheme="minorHAnsi" w:cstheme="minorBidi"/>
          <w:b/>
          <w:color w:val="000000" w:themeColor="text1"/>
        </w:rPr>
      </w:pPr>
    </w:p>
    <w:p w14:paraId="7E6B21E6" w14:textId="3B648D49" w:rsidR="00CE1683" w:rsidRPr="00E24FA7" w:rsidRDefault="00E24FA7" w:rsidP="00E24FA7">
      <w:pPr>
        <w:jc w:val="center"/>
        <w:rPr>
          <w:rFonts w:asciiTheme="minorHAnsi" w:hAnsiTheme="minorHAnsi" w:cstheme="minorBidi"/>
          <w:b/>
          <w:color w:val="000000" w:themeColor="text1"/>
          <w:sz w:val="28"/>
          <w:szCs w:val="28"/>
        </w:rPr>
      </w:pPr>
      <w:r w:rsidRPr="00E24FA7">
        <w:rPr>
          <w:rFonts w:asciiTheme="minorHAnsi" w:hAnsiTheme="minorHAnsi" w:cstheme="minorBidi"/>
          <w:b/>
          <w:color w:val="000000" w:themeColor="text1"/>
          <w:sz w:val="28"/>
          <w:szCs w:val="28"/>
        </w:rPr>
        <w:t>Bangor University</w:t>
      </w:r>
      <w:r>
        <w:rPr>
          <w:rFonts w:asciiTheme="minorHAnsi" w:hAnsiTheme="minorHAnsi" w:cstheme="minorBidi"/>
          <w:b/>
          <w:color w:val="000000" w:themeColor="text1"/>
          <w:sz w:val="28"/>
          <w:szCs w:val="28"/>
        </w:rPr>
        <w:t xml:space="preserve"> – </w:t>
      </w:r>
      <w:r w:rsidR="00CE1683" w:rsidRPr="00E24FA7">
        <w:rPr>
          <w:rFonts w:asciiTheme="minorHAnsi" w:hAnsiTheme="minorHAnsi" w:cstheme="minorBidi"/>
          <w:b/>
          <w:color w:val="000000" w:themeColor="text1"/>
          <w:sz w:val="28"/>
          <w:szCs w:val="28"/>
        </w:rPr>
        <w:t>13 February 2020</w:t>
      </w:r>
    </w:p>
    <w:p w14:paraId="6F0066F8" w14:textId="77777777" w:rsidR="00CE1683" w:rsidRDefault="00CE1683" w:rsidP="00CE1683">
      <w:pPr>
        <w:rPr>
          <w:rFonts w:asciiTheme="minorHAnsi" w:hAnsiTheme="minorHAnsi" w:cstheme="minorBidi"/>
          <w:b/>
          <w:i/>
          <w:color w:val="000000" w:themeColor="text1"/>
        </w:rPr>
      </w:pPr>
    </w:p>
    <w:p w14:paraId="1E4D3A71" w14:textId="77777777" w:rsidR="00E24FA7" w:rsidRPr="00E24FA7" w:rsidRDefault="00E24FA7" w:rsidP="00E24FA7">
      <w:pPr>
        <w:jc w:val="center"/>
        <w:rPr>
          <w:rFonts w:asciiTheme="minorHAnsi" w:hAnsiTheme="minorHAnsi" w:cstheme="minorBidi"/>
          <w:bCs/>
          <w:i/>
          <w:color w:val="000000" w:themeColor="text1"/>
        </w:rPr>
      </w:pPr>
      <w:r w:rsidRPr="00E24FA7">
        <w:rPr>
          <w:rFonts w:asciiTheme="minorHAnsi" w:hAnsiTheme="minorHAnsi" w:cstheme="minorBidi"/>
          <w:bCs/>
          <w:i/>
          <w:color w:val="000000" w:themeColor="text1"/>
        </w:rPr>
        <w:t>This event is jointly organised by Universities Wales and the Learned Society of Wales</w:t>
      </w:r>
    </w:p>
    <w:p w14:paraId="7305E6F1" w14:textId="77777777" w:rsidR="00E24FA7" w:rsidRDefault="00E24FA7" w:rsidP="00E24FA7">
      <w:pPr>
        <w:jc w:val="center"/>
        <w:rPr>
          <w:rFonts w:asciiTheme="minorHAnsi" w:hAnsiTheme="minorHAnsi" w:cstheme="minorBidi"/>
          <w:bCs/>
          <w:i/>
          <w:color w:val="000000" w:themeColor="text1"/>
        </w:rPr>
      </w:pPr>
    </w:p>
    <w:p w14:paraId="0D228EE3" w14:textId="13C7CCBB" w:rsidR="00E24FA7" w:rsidRPr="00E24FA7" w:rsidRDefault="00E24FA7" w:rsidP="00E24FA7">
      <w:pPr>
        <w:jc w:val="center"/>
        <w:rPr>
          <w:rFonts w:asciiTheme="minorHAnsi" w:hAnsiTheme="minorHAnsi" w:cstheme="minorBidi"/>
          <w:bCs/>
          <w:i/>
          <w:color w:val="000000" w:themeColor="text1"/>
        </w:rPr>
      </w:pPr>
      <w:r w:rsidRPr="00E24FA7">
        <w:rPr>
          <w:rFonts w:asciiTheme="minorHAnsi" w:hAnsiTheme="minorHAnsi" w:cstheme="minorBidi"/>
          <w:bCs/>
          <w:i/>
          <w:color w:val="000000" w:themeColor="text1"/>
        </w:rPr>
        <w:t>Part of the Society’s Wales and the World event series – deepening understanding and discussi</w:t>
      </w:r>
      <w:r>
        <w:rPr>
          <w:rFonts w:asciiTheme="minorHAnsi" w:hAnsiTheme="minorHAnsi" w:cstheme="minorBidi"/>
          <w:bCs/>
          <w:i/>
          <w:color w:val="000000" w:themeColor="text1"/>
        </w:rPr>
        <w:t xml:space="preserve">on of the nation’s ‘soft </w:t>
      </w:r>
      <w:proofErr w:type="spellStart"/>
      <w:r>
        <w:rPr>
          <w:rFonts w:asciiTheme="minorHAnsi" w:hAnsiTheme="minorHAnsi" w:cstheme="minorBidi"/>
          <w:bCs/>
          <w:i/>
          <w:color w:val="000000" w:themeColor="text1"/>
        </w:rPr>
        <w:t>power’</w:t>
      </w:r>
      <w:proofErr w:type="spellEnd"/>
    </w:p>
    <w:p w14:paraId="01D04674" w14:textId="77777777" w:rsidR="00E24FA7" w:rsidRPr="00E24FA7" w:rsidRDefault="00E24FA7" w:rsidP="00E24FA7">
      <w:pPr>
        <w:jc w:val="center"/>
        <w:rPr>
          <w:rFonts w:asciiTheme="minorHAnsi" w:hAnsiTheme="minorHAnsi" w:cstheme="minorBidi"/>
          <w:bCs/>
          <w:i/>
          <w:color w:val="000000" w:themeColor="text1"/>
        </w:rPr>
      </w:pPr>
    </w:p>
    <w:p w14:paraId="4E3D224E" w14:textId="77777777" w:rsidR="00E24FA7" w:rsidRDefault="00E24FA7" w:rsidP="00CE1683">
      <w:pPr>
        <w:rPr>
          <w:b/>
          <w:bCs/>
        </w:rPr>
      </w:pPr>
    </w:p>
    <w:p w14:paraId="08A420B8" w14:textId="77777777" w:rsidR="00E24FA7" w:rsidRDefault="00E24FA7" w:rsidP="00CE1683">
      <w:pPr>
        <w:rPr>
          <w:b/>
          <w:bCs/>
        </w:rPr>
      </w:pPr>
    </w:p>
    <w:p w14:paraId="77883741" w14:textId="1A59F8A2" w:rsidR="00CE1683" w:rsidRDefault="00CE1683" w:rsidP="00CE1683">
      <w:pPr>
        <w:rPr>
          <w:b/>
          <w:bCs/>
        </w:rPr>
      </w:pPr>
      <w:r>
        <w:rPr>
          <w:b/>
          <w:bCs/>
        </w:rPr>
        <w:t>1</w:t>
      </w:r>
      <w:r w:rsidR="008664FF">
        <w:rPr>
          <w:b/>
          <w:bCs/>
        </w:rPr>
        <w:t>2.3</w:t>
      </w:r>
      <w:r>
        <w:rPr>
          <w:b/>
          <w:bCs/>
        </w:rPr>
        <w:t>0</w:t>
      </w:r>
    </w:p>
    <w:p w14:paraId="3FBCB7EB" w14:textId="77777777" w:rsidR="00CE1683" w:rsidRDefault="008664FF" w:rsidP="00CE1683">
      <w:r>
        <w:t>Lunch / networking / registration</w:t>
      </w:r>
    </w:p>
    <w:p w14:paraId="45E87D39" w14:textId="77777777" w:rsidR="00CE1683" w:rsidRDefault="00CE1683" w:rsidP="00CE1683"/>
    <w:p w14:paraId="0318DF29" w14:textId="77777777" w:rsidR="00CE1683" w:rsidRDefault="00CE1683" w:rsidP="00CE1683">
      <w:pPr>
        <w:rPr>
          <w:b/>
          <w:bCs/>
        </w:rPr>
      </w:pPr>
      <w:r>
        <w:rPr>
          <w:b/>
          <w:bCs/>
        </w:rPr>
        <w:t>13.</w:t>
      </w:r>
      <w:r>
        <w:rPr>
          <w:b/>
          <w:bCs/>
          <w:color w:val="000000" w:themeColor="text1"/>
        </w:rPr>
        <w:t>2</w:t>
      </w:r>
      <w:r>
        <w:rPr>
          <w:b/>
          <w:bCs/>
        </w:rPr>
        <w:t>0</w:t>
      </w:r>
    </w:p>
    <w:p w14:paraId="30397749" w14:textId="77777777" w:rsidR="004F2999" w:rsidRPr="004F2999" w:rsidRDefault="004F2999" w:rsidP="004F2999">
      <w:pPr>
        <w:rPr>
          <w:b/>
        </w:rPr>
      </w:pPr>
      <w:r w:rsidRPr="004F2999">
        <w:rPr>
          <w:b/>
        </w:rPr>
        <w:t xml:space="preserve">Introduction to event themes; expectations for day </w:t>
      </w:r>
    </w:p>
    <w:p w14:paraId="6C35C723" w14:textId="77777777" w:rsidR="00CE1683" w:rsidRDefault="00CE1683" w:rsidP="00CE1683">
      <w:r>
        <w:t>Sir Emyr Jones Parry – President, Learned Society of Wales</w:t>
      </w:r>
    </w:p>
    <w:p w14:paraId="47B05610" w14:textId="77777777" w:rsidR="00CE1683" w:rsidRDefault="00CE1683" w:rsidP="00CE1683">
      <w:pPr>
        <w:rPr>
          <w:i/>
          <w:iCs/>
        </w:rPr>
      </w:pPr>
    </w:p>
    <w:p w14:paraId="52E27DE0" w14:textId="77777777" w:rsidR="00CE1683" w:rsidRDefault="00CE1683" w:rsidP="00CE1683">
      <w:pPr>
        <w:rPr>
          <w:b/>
          <w:bCs/>
        </w:rPr>
      </w:pPr>
      <w:r>
        <w:rPr>
          <w:b/>
          <w:bCs/>
        </w:rPr>
        <w:t>13.</w:t>
      </w:r>
      <w:r>
        <w:rPr>
          <w:b/>
          <w:bCs/>
          <w:color w:val="000000" w:themeColor="text1"/>
        </w:rPr>
        <w:t>3</w:t>
      </w:r>
      <w:r>
        <w:rPr>
          <w:b/>
          <w:bCs/>
        </w:rPr>
        <w:t>0</w:t>
      </w:r>
    </w:p>
    <w:p w14:paraId="5603E0F3" w14:textId="77777777" w:rsidR="00D95C19" w:rsidRPr="00934964" w:rsidRDefault="00D95C19" w:rsidP="00CE1683">
      <w:pPr>
        <w:rPr>
          <w:b/>
          <w:bCs/>
        </w:rPr>
      </w:pPr>
      <w:r w:rsidRPr="00934964">
        <w:rPr>
          <w:b/>
          <w:bCs/>
        </w:rPr>
        <w:t>Session 1 –</w:t>
      </w:r>
      <w:r w:rsidR="00466564" w:rsidRPr="00934964">
        <w:rPr>
          <w:b/>
          <w:bCs/>
        </w:rPr>
        <w:t xml:space="preserve"> </w:t>
      </w:r>
      <w:r w:rsidR="008664FF" w:rsidRPr="00934964">
        <w:rPr>
          <w:b/>
          <w:bCs/>
        </w:rPr>
        <w:t>What is the Welsh sector’s position within UK and global contexts?</w:t>
      </w:r>
    </w:p>
    <w:p w14:paraId="554E1878" w14:textId="77777777" w:rsidR="00D95C19" w:rsidRPr="00D95C19" w:rsidRDefault="00D95C19" w:rsidP="00CE1683">
      <w:pPr>
        <w:rPr>
          <w:bCs/>
        </w:rPr>
      </w:pPr>
    </w:p>
    <w:p w14:paraId="300D9B39" w14:textId="421DBAFA" w:rsidR="00934964" w:rsidRPr="00D95C19" w:rsidRDefault="00934964" w:rsidP="00934964">
      <w:pPr>
        <w:rPr>
          <w:i/>
        </w:rPr>
      </w:pPr>
      <w:r>
        <w:t>The View from Wales (experiences from Bangor, Global Wales and the sector as a whole)</w:t>
      </w:r>
    </w:p>
    <w:p w14:paraId="15089534" w14:textId="77777777" w:rsidR="00CE1683" w:rsidRDefault="00CE1683" w:rsidP="00CE1683">
      <w:r>
        <w:t>Professor Iwan Davies – Vice-Chancellor, Bangor University / Chair of Global Wales</w:t>
      </w:r>
    </w:p>
    <w:p w14:paraId="0550A7E9" w14:textId="77777777" w:rsidR="00CE1683" w:rsidRDefault="00CE1683" w:rsidP="00CE1683"/>
    <w:p w14:paraId="02465C15" w14:textId="56AAACB3" w:rsidR="00934964" w:rsidRDefault="00934964" w:rsidP="00CE1683">
      <w:r>
        <w:t>The UK View</w:t>
      </w:r>
    </w:p>
    <w:p w14:paraId="60473B36" w14:textId="77777777" w:rsidR="00CE1683" w:rsidRDefault="00CE1683" w:rsidP="00CE1683">
      <w:r>
        <w:t>Vivienne Stern – Director, Universities UK International</w:t>
      </w:r>
    </w:p>
    <w:p w14:paraId="27B77F8E" w14:textId="77777777" w:rsidR="00934964" w:rsidRDefault="00934964" w:rsidP="00CE1683"/>
    <w:p w14:paraId="45A53B82" w14:textId="4BC05C71" w:rsidR="008664FF" w:rsidRPr="00934964" w:rsidRDefault="00D95C19" w:rsidP="00CE1683">
      <w:pPr>
        <w:rPr>
          <w:i/>
        </w:rPr>
      </w:pPr>
      <w:r>
        <w:t>Panel discussion</w:t>
      </w:r>
    </w:p>
    <w:p w14:paraId="73B38677" w14:textId="77777777" w:rsidR="00CE1683" w:rsidRDefault="00CE1683" w:rsidP="00CE1683"/>
    <w:p w14:paraId="493A71C0" w14:textId="77777777" w:rsidR="00CE1683" w:rsidRDefault="00CE1683" w:rsidP="00CE1683">
      <w:pPr>
        <w:rPr>
          <w:b/>
          <w:bCs/>
        </w:rPr>
      </w:pPr>
      <w:r>
        <w:rPr>
          <w:b/>
          <w:bCs/>
        </w:rPr>
        <w:t>14.</w:t>
      </w:r>
      <w:r w:rsidR="00466564">
        <w:rPr>
          <w:b/>
          <w:bCs/>
          <w:color w:val="000000" w:themeColor="text1"/>
        </w:rPr>
        <w:t>3</w:t>
      </w:r>
      <w:r>
        <w:rPr>
          <w:b/>
          <w:bCs/>
        </w:rPr>
        <w:t>0</w:t>
      </w:r>
    </w:p>
    <w:p w14:paraId="622AA997" w14:textId="77777777" w:rsidR="008664FF" w:rsidRPr="00934964" w:rsidRDefault="00D95C19" w:rsidP="008664FF">
      <w:pPr>
        <w:rPr>
          <w:b/>
        </w:rPr>
      </w:pPr>
      <w:r w:rsidRPr="00934964">
        <w:rPr>
          <w:b/>
        </w:rPr>
        <w:t>Session 2</w:t>
      </w:r>
      <w:r w:rsidR="00CE1683" w:rsidRPr="00934964">
        <w:rPr>
          <w:b/>
        </w:rPr>
        <w:t xml:space="preserve"> –</w:t>
      </w:r>
      <w:r w:rsidRPr="00934964">
        <w:rPr>
          <w:b/>
        </w:rPr>
        <w:t xml:space="preserve"> </w:t>
      </w:r>
      <w:r w:rsidR="008664FF" w:rsidRPr="00934964">
        <w:rPr>
          <w:b/>
        </w:rPr>
        <w:t>How can the sector develop a more distinctive international image?</w:t>
      </w:r>
    </w:p>
    <w:p w14:paraId="19B8F3B4" w14:textId="77777777" w:rsidR="00CE1683" w:rsidRDefault="00CE1683" w:rsidP="00CE1683"/>
    <w:p w14:paraId="6769FECE" w14:textId="5C9052F7" w:rsidR="00934964" w:rsidRPr="00934964" w:rsidRDefault="00CE1683" w:rsidP="00466564">
      <w:pPr>
        <w:rPr>
          <w:i/>
        </w:rPr>
      </w:pPr>
      <w:r>
        <w:t xml:space="preserve">Projection of Wales as an internationally </w:t>
      </w:r>
      <w:r w:rsidR="00934964">
        <w:t>engaged/forward-looking nation</w:t>
      </w:r>
    </w:p>
    <w:p w14:paraId="68610A70" w14:textId="10FCEE20" w:rsidR="00466564" w:rsidRDefault="00934964" w:rsidP="00466564">
      <w:r w:rsidRPr="00934964">
        <w:t>Professor Simon Haslett</w:t>
      </w:r>
      <w:r>
        <w:t>, Pro Vice-</w:t>
      </w:r>
      <w:r w:rsidRPr="00934964">
        <w:t>Chanc</w:t>
      </w:r>
      <w:r>
        <w:t xml:space="preserve">ellor (International and Enhancement), University </w:t>
      </w:r>
      <w:r w:rsidR="00830345">
        <w:t xml:space="preserve">of </w:t>
      </w:r>
      <w:r>
        <w:t xml:space="preserve">Wales Trinity </w:t>
      </w:r>
      <w:r w:rsidRPr="00934964">
        <w:t>Saint David</w:t>
      </w:r>
    </w:p>
    <w:p w14:paraId="6DDA5036" w14:textId="77777777" w:rsidR="00934964" w:rsidRDefault="00934964" w:rsidP="00466564"/>
    <w:p w14:paraId="6B442C8A" w14:textId="3788D897" w:rsidR="00CE1683" w:rsidRDefault="00CE1683" w:rsidP="00466564">
      <w:pPr>
        <w:rPr>
          <w:i/>
        </w:rPr>
      </w:pPr>
      <w:r>
        <w:t>Working within the context of the Future Generations Act and the climate crisis</w:t>
      </w:r>
    </w:p>
    <w:p w14:paraId="645B4CFE" w14:textId="5CC223EC" w:rsidR="003C7BC9" w:rsidRPr="005A2D77" w:rsidRDefault="005A2D77" w:rsidP="00466564">
      <w:r w:rsidRPr="005A2D77">
        <w:t>Dr Gavin Bunting, Associate Professor – College of Engineering, Swansea University</w:t>
      </w:r>
    </w:p>
    <w:p w14:paraId="52C5A9AF" w14:textId="77777777" w:rsidR="00CE1683" w:rsidRDefault="00CE1683" w:rsidP="00CE1683"/>
    <w:p w14:paraId="040B8322" w14:textId="0D3DA422" w:rsidR="00CE1683" w:rsidRDefault="00CE1683" w:rsidP="00CE1683">
      <w:pPr>
        <w:rPr>
          <w:i/>
        </w:rPr>
      </w:pPr>
      <w:r>
        <w:t>Table discussion and feedbac</w:t>
      </w:r>
      <w:r w:rsidR="00CB7119">
        <w:t>k</w:t>
      </w:r>
    </w:p>
    <w:p w14:paraId="48B259B0" w14:textId="77777777" w:rsidR="00CE1683" w:rsidRDefault="00CE1683" w:rsidP="00CE1683"/>
    <w:p w14:paraId="7D278076" w14:textId="77777777" w:rsidR="00CE1683" w:rsidRDefault="00CE1683" w:rsidP="00CE1683">
      <w:pPr>
        <w:rPr>
          <w:b/>
          <w:bCs/>
        </w:rPr>
      </w:pPr>
      <w:r>
        <w:rPr>
          <w:b/>
          <w:bCs/>
        </w:rPr>
        <w:t>1</w:t>
      </w:r>
      <w:r w:rsidR="00466564">
        <w:rPr>
          <w:b/>
          <w:bCs/>
          <w:color w:val="000000" w:themeColor="text1"/>
        </w:rPr>
        <w:t>5.15</w:t>
      </w:r>
    </w:p>
    <w:p w14:paraId="6F7832AA" w14:textId="77777777" w:rsidR="00CE1683" w:rsidRDefault="008664FF" w:rsidP="00CE1683">
      <w:r>
        <w:t>B</w:t>
      </w:r>
      <w:r w:rsidR="00CE1683">
        <w:t>reak</w:t>
      </w:r>
    </w:p>
    <w:p w14:paraId="713C9113" w14:textId="77777777" w:rsidR="00CE1683" w:rsidRDefault="00CE1683" w:rsidP="00CE1683">
      <w:bookmarkStart w:id="0" w:name="_GoBack"/>
      <w:bookmarkEnd w:id="0"/>
    </w:p>
    <w:p w14:paraId="3B9686B4" w14:textId="77777777" w:rsidR="00CE1683" w:rsidRDefault="00CE1683" w:rsidP="00CE1683">
      <w:pPr>
        <w:rPr>
          <w:b/>
          <w:bCs/>
        </w:rPr>
      </w:pPr>
      <w:r>
        <w:rPr>
          <w:b/>
          <w:bCs/>
        </w:rPr>
        <w:lastRenderedPageBreak/>
        <w:t>15.</w:t>
      </w:r>
      <w:r w:rsidR="00466564">
        <w:rPr>
          <w:b/>
          <w:bCs/>
          <w:color w:val="000000" w:themeColor="text1"/>
        </w:rPr>
        <w:t>35</w:t>
      </w:r>
    </w:p>
    <w:p w14:paraId="18BA8A86" w14:textId="77777777" w:rsidR="008664FF" w:rsidRPr="00934964" w:rsidRDefault="008664FF" w:rsidP="008664FF">
      <w:pPr>
        <w:rPr>
          <w:b/>
        </w:rPr>
      </w:pPr>
      <w:r w:rsidRPr="00934964">
        <w:rPr>
          <w:b/>
        </w:rPr>
        <w:t xml:space="preserve">Session 3 </w:t>
      </w:r>
      <w:r w:rsidR="00CE1683" w:rsidRPr="00934964">
        <w:rPr>
          <w:b/>
        </w:rPr>
        <w:t xml:space="preserve">– </w:t>
      </w:r>
      <w:r w:rsidRPr="00934964">
        <w:rPr>
          <w:b/>
        </w:rPr>
        <w:t>How can Welsh institutions work more effectively with international partners?</w:t>
      </w:r>
    </w:p>
    <w:p w14:paraId="4760F612" w14:textId="77777777" w:rsidR="00934964" w:rsidRDefault="00934964" w:rsidP="00CE1683"/>
    <w:p w14:paraId="6DCCDDA3" w14:textId="426A02CB" w:rsidR="00934964" w:rsidRPr="00934964" w:rsidRDefault="00934964" w:rsidP="00CE1683">
      <w:pPr>
        <w:rPr>
          <w:i/>
        </w:rPr>
      </w:pPr>
      <w:r>
        <w:t>International research collaboration</w:t>
      </w:r>
    </w:p>
    <w:p w14:paraId="1171B144" w14:textId="7C07EF5F" w:rsidR="003C7BC9" w:rsidRPr="000E3D6B" w:rsidRDefault="00E16ACD" w:rsidP="004F2999">
      <w:pPr>
        <w:rPr>
          <w:rFonts w:eastAsia="Times New Roman"/>
        </w:rPr>
      </w:pPr>
      <w:r w:rsidRPr="000E3D6B">
        <w:t>Professor Phil Stephens, Dean of International &amp; Engagement, College of Biomedical and Life Sciences, Cardiff University</w:t>
      </w:r>
    </w:p>
    <w:p w14:paraId="592B8919" w14:textId="77777777" w:rsidR="003C7BC9" w:rsidRPr="003C7BC9" w:rsidRDefault="003C7BC9" w:rsidP="00CE1683"/>
    <w:p w14:paraId="1B8F5507" w14:textId="4BDA7802" w:rsidR="00934964" w:rsidRDefault="00934964" w:rsidP="00934964">
      <w:pPr>
        <w:rPr>
          <w:i/>
        </w:rPr>
      </w:pPr>
      <w:r>
        <w:t>International campuses and outreach</w:t>
      </w:r>
    </w:p>
    <w:p w14:paraId="64BDAA28" w14:textId="77777777" w:rsidR="00466564" w:rsidRDefault="00466564" w:rsidP="00466564">
      <w:pPr>
        <w:rPr>
          <w:i/>
        </w:rPr>
      </w:pPr>
      <w:r>
        <w:t>Mark Cadwallader,</w:t>
      </w:r>
      <w:r w:rsidR="00934964">
        <w:t xml:space="preserve"> Director of Strategy and Development, University of South Wales</w:t>
      </w:r>
    </w:p>
    <w:p w14:paraId="5B35BEB6" w14:textId="77777777" w:rsidR="00934964" w:rsidRDefault="00934964" w:rsidP="00466564">
      <w:pPr>
        <w:rPr>
          <w:i/>
        </w:rPr>
      </w:pPr>
    </w:p>
    <w:p w14:paraId="37E22176" w14:textId="0F7038EA" w:rsidR="00466564" w:rsidRDefault="00466564" w:rsidP="00466564">
      <w:pPr>
        <w:rPr>
          <w:i/>
        </w:rPr>
      </w:pPr>
      <w:r w:rsidRPr="00934964">
        <w:t>Table discussion and feedback</w:t>
      </w:r>
    </w:p>
    <w:p w14:paraId="792A816F" w14:textId="77777777" w:rsidR="00466564" w:rsidRDefault="00466564" w:rsidP="00CE1683"/>
    <w:p w14:paraId="6EB469CB" w14:textId="77777777" w:rsidR="00CE1683" w:rsidRDefault="00CE1683" w:rsidP="00CE1683">
      <w:pPr>
        <w:rPr>
          <w:b/>
          <w:bCs/>
        </w:rPr>
      </w:pPr>
      <w:r>
        <w:rPr>
          <w:b/>
          <w:bCs/>
        </w:rPr>
        <w:t>16.</w:t>
      </w:r>
      <w:r w:rsidR="00466564">
        <w:rPr>
          <w:b/>
          <w:bCs/>
          <w:color w:val="000000" w:themeColor="text1"/>
        </w:rPr>
        <w:t>15</w:t>
      </w:r>
    </w:p>
    <w:p w14:paraId="1A4B954C" w14:textId="1B78E85B" w:rsidR="00CE1683" w:rsidRPr="00934964" w:rsidRDefault="005A3E18" w:rsidP="00CE1683">
      <w:pPr>
        <w:rPr>
          <w:b/>
        </w:rPr>
      </w:pPr>
      <w:r w:rsidRPr="00934964">
        <w:rPr>
          <w:b/>
        </w:rPr>
        <w:t xml:space="preserve">Session 4 </w:t>
      </w:r>
      <w:r w:rsidR="00CE1683" w:rsidRPr="00934964">
        <w:rPr>
          <w:b/>
        </w:rPr>
        <w:t xml:space="preserve">– How do </w:t>
      </w:r>
      <w:r w:rsidR="003C0612">
        <w:rPr>
          <w:b/>
        </w:rPr>
        <w:t>people in Wales benefit from universities’ international connections?</w:t>
      </w:r>
    </w:p>
    <w:p w14:paraId="60AB4486" w14:textId="77777777" w:rsidR="00CE1683" w:rsidRDefault="00CE1683" w:rsidP="00CE1683"/>
    <w:p w14:paraId="2570A033" w14:textId="73DB9C1C" w:rsidR="00934964" w:rsidRPr="00934964" w:rsidRDefault="00B73DF1" w:rsidP="00CE1683">
      <w:pPr>
        <w:rPr>
          <w:i/>
        </w:rPr>
      </w:pPr>
      <w:r>
        <w:t>Enriching culture and diversity</w:t>
      </w:r>
    </w:p>
    <w:p w14:paraId="6CBE7DFF" w14:textId="36810D8D" w:rsidR="00CE1683" w:rsidRDefault="00934964" w:rsidP="00CE1683">
      <w:r w:rsidRPr="001C2E5C">
        <w:t xml:space="preserve">Dr </w:t>
      </w:r>
      <w:r w:rsidR="00CE1683" w:rsidRPr="001C2E5C">
        <w:t>Maggie Par</w:t>
      </w:r>
      <w:r w:rsidR="005A3E18" w:rsidRPr="001C2E5C">
        <w:t>k</w:t>
      </w:r>
      <w:r w:rsidR="00E16ACD" w:rsidRPr="001C2E5C">
        <w:t>e</w:t>
      </w:r>
      <w:r w:rsidRPr="001C2E5C">
        <w:t>, Bangor University</w:t>
      </w:r>
      <w:r w:rsidR="0025341C" w:rsidRPr="001C2E5C">
        <w:t xml:space="preserve"> / Universities Wales</w:t>
      </w:r>
    </w:p>
    <w:p w14:paraId="62F485B0" w14:textId="77777777" w:rsidR="00934964" w:rsidRDefault="00934964" w:rsidP="00CE1683"/>
    <w:p w14:paraId="59B99A10" w14:textId="65667A1F" w:rsidR="00934964" w:rsidRPr="00934964" w:rsidRDefault="00934964" w:rsidP="00CE1683">
      <w:pPr>
        <w:rPr>
          <w:i/>
        </w:rPr>
      </w:pPr>
      <w:r>
        <w:t>Developing civic engagement</w:t>
      </w:r>
    </w:p>
    <w:p w14:paraId="118CCFD2" w14:textId="49B5C626" w:rsidR="00934964" w:rsidRDefault="003A23F0" w:rsidP="00934964">
      <w:r>
        <w:t>Professor Cara Aitchison, Vice-Chancellor, Cardiff Metropolitan University</w:t>
      </w:r>
    </w:p>
    <w:p w14:paraId="29624948" w14:textId="77777777" w:rsidR="004F2999" w:rsidRDefault="004F2999" w:rsidP="00934964"/>
    <w:p w14:paraId="620D52D9" w14:textId="6DF27D58" w:rsidR="00934964" w:rsidRPr="00934964" w:rsidRDefault="00934964" w:rsidP="00934964">
      <w:pPr>
        <w:rPr>
          <w:i/>
        </w:rPr>
      </w:pPr>
      <w:r>
        <w:t>Audience discussion</w:t>
      </w:r>
    </w:p>
    <w:p w14:paraId="34304B70" w14:textId="77777777" w:rsidR="00CE1683" w:rsidRDefault="00CE1683" w:rsidP="00CE1683"/>
    <w:p w14:paraId="3BCAE426" w14:textId="77777777" w:rsidR="00CE1683" w:rsidRDefault="00CE1683" w:rsidP="00CE1683">
      <w:pPr>
        <w:rPr>
          <w:b/>
          <w:bCs/>
        </w:rPr>
      </w:pPr>
      <w:r>
        <w:rPr>
          <w:b/>
          <w:bCs/>
        </w:rPr>
        <w:t>16.</w:t>
      </w:r>
      <w:r w:rsidR="00F50D36">
        <w:rPr>
          <w:b/>
          <w:bCs/>
          <w:color w:val="000000" w:themeColor="text1"/>
        </w:rPr>
        <w:t>45</w:t>
      </w:r>
    </w:p>
    <w:p w14:paraId="719F6530" w14:textId="77777777" w:rsidR="00934964" w:rsidRDefault="00075992" w:rsidP="00075992">
      <w:r>
        <w:t>Wrap up and recommendations</w:t>
      </w:r>
    </w:p>
    <w:p w14:paraId="2B091256" w14:textId="77777777" w:rsidR="00CE1683" w:rsidRDefault="00CE1683" w:rsidP="00CE1683"/>
    <w:p w14:paraId="161130D5" w14:textId="77777777" w:rsidR="00CE1683" w:rsidRDefault="00CE1683" w:rsidP="00CE1683">
      <w:pPr>
        <w:rPr>
          <w:b/>
          <w:bCs/>
        </w:rPr>
      </w:pPr>
      <w:r>
        <w:rPr>
          <w:b/>
          <w:bCs/>
        </w:rPr>
        <w:t>1</w:t>
      </w:r>
      <w:r w:rsidR="00F50D36">
        <w:rPr>
          <w:b/>
          <w:bCs/>
          <w:color w:val="000000" w:themeColor="text1"/>
        </w:rPr>
        <w:t>7.00</w:t>
      </w:r>
    </w:p>
    <w:p w14:paraId="2C8B08B6" w14:textId="0B50D421" w:rsidR="00466A70" w:rsidRDefault="00CE1683">
      <w:r>
        <w:t>Close</w:t>
      </w:r>
    </w:p>
    <w:p w14:paraId="6A553610" w14:textId="640066B3" w:rsidR="00751B90" w:rsidRDefault="00751B90"/>
    <w:sectPr w:rsidR="00751B90" w:rsidSect="002F274E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112"/>
    <w:multiLevelType w:val="hybridMultilevel"/>
    <w:tmpl w:val="2B0A7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0589"/>
    <w:multiLevelType w:val="hybridMultilevel"/>
    <w:tmpl w:val="25C45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2138B"/>
    <w:multiLevelType w:val="hybridMultilevel"/>
    <w:tmpl w:val="D53C1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83"/>
    <w:rsid w:val="00075992"/>
    <w:rsid w:val="000E3D6B"/>
    <w:rsid w:val="001C2E5C"/>
    <w:rsid w:val="0025341C"/>
    <w:rsid w:val="002F274E"/>
    <w:rsid w:val="003A23F0"/>
    <w:rsid w:val="003C0612"/>
    <w:rsid w:val="003C7BC9"/>
    <w:rsid w:val="00466564"/>
    <w:rsid w:val="004A4CA5"/>
    <w:rsid w:val="004D405A"/>
    <w:rsid w:val="004F2999"/>
    <w:rsid w:val="004F5772"/>
    <w:rsid w:val="00525FA7"/>
    <w:rsid w:val="005A2D77"/>
    <w:rsid w:val="005A3E18"/>
    <w:rsid w:val="00640BD0"/>
    <w:rsid w:val="00751B90"/>
    <w:rsid w:val="00830345"/>
    <w:rsid w:val="0084705A"/>
    <w:rsid w:val="008664FF"/>
    <w:rsid w:val="008F7418"/>
    <w:rsid w:val="00934964"/>
    <w:rsid w:val="00AE2392"/>
    <w:rsid w:val="00B73DF1"/>
    <w:rsid w:val="00CB7119"/>
    <w:rsid w:val="00CE1683"/>
    <w:rsid w:val="00D301C1"/>
    <w:rsid w:val="00D95C19"/>
    <w:rsid w:val="00DA4CA6"/>
    <w:rsid w:val="00E16ACD"/>
    <w:rsid w:val="00E24FA7"/>
    <w:rsid w:val="00E6704D"/>
    <w:rsid w:val="00EE78CB"/>
    <w:rsid w:val="00EF595C"/>
    <w:rsid w:val="00F5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BCE9"/>
  <w15:chartTrackingRefBased/>
  <w15:docId w15:val="{14D801B9-7F6F-477C-9961-8B05127F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16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68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53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4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41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41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Martin Pollard</cp:lastModifiedBy>
  <cp:revision>14</cp:revision>
  <dcterms:created xsi:type="dcterms:W3CDTF">2020-01-14T14:48:00Z</dcterms:created>
  <dcterms:modified xsi:type="dcterms:W3CDTF">2020-02-07T13:18:00Z</dcterms:modified>
</cp:coreProperties>
</file>