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A4172" w14:textId="651B64D1" w:rsidR="009E430E" w:rsidRDefault="009E430E" w:rsidP="005F181B">
      <w:pPr>
        <w:ind w:left="720" w:hanging="720"/>
        <w:jc w:val="center"/>
        <w:rPr>
          <w:rFonts w:ascii="Calibri" w:hAnsi="Calibri" w:cs="Calibri"/>
          <w:b/>
          <w:bCs/>
        </w:rPr>
      </w:pPr>
    </w:p>
    <w:p w14:paraId="57DA417E" w14:textId="77777777" w:rsidR="00BF72F4" w:rsidRDefault="00BF72F4" w:rsidP="005F181B">
      <w:pPr>
        <w:ind w:left="720" w:hanging="720"/>
        <w:jc w:val="center"/>
        <w:rPr>
          <w:rFonts w:ascii="Calibri" w:hAnsi="Calibri" w:cs="Calibri"/>
          <w:b/>
          <w:bCs/>
        </w:rPr>
      </w:pPr>
    </w:p>
    <w:p w14:paraId="57DA417F" w14:textId="77777777" w:rsidR="000135C0" w:rsidRDefault="000135C0" w:rsidP="005F181B">
      <w:pPr>
        <w:ind w:left="720" w:hanging="720"/>
        <w:jc w:val="center"/>
        <w:rPr>
          <w:rFonts w:ascii="Calibri" w:hAnsi="Calibri" w:cs="Calibri"/>
          <w:b/>
          <w:bCs/>
          <w:sz w:val="24"/>
          <w:szCs w:val="24"/>
        </w:rPr>
      </w:pPr>
      <w:r>
        <w:rPr>
          <w:noProof/>
        </w:rPr>
        <w:drawing>
          <wp:inline distT="0" distB="0" distL="0" distR="0" wp14:anchorId="57DA42D4" wp14:editId="7324618B">
            <wp:extent cx="379793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797935" cy="786765"/>
                    </a:xfrm>
                    <a:prstGeom prst="rect">
                      <a:avLst/>
                    </a:prstGeom>
                  </pic:spPr>
                </pic:pic>
              </a:graphicData>
            </a:graphic>
          </wp:inline>
        </w:drawing>
      </w:r>
    </w:p>
    <w:p w14:paraId="57DA4180" w14:textId="77777777" w:rsidR="000135C0" w:rsidRDefault="000135C0" w:rsidP="005F181B">
      <w:pPr>
        <w:ind w:left="720" w:hanging="720"/>
        <w:jc w:val="center"/>
        <w:rPr>
          <w:rFonts w:ascii="Calibri" w:hAnsi="Calibri" w:cs="Calibri"/>
          <w:b/>
          <w:bCs/>
          <w:sz w:val="24"/>
          <w:szCs w:val="24"/>
        </w:rPr>
      </w:pPr>
    </w:p>
    <w:p w14:paraId="57DA4181" w14:textId="77777777" w:rsidR="00701B7F" w:rsidRDefault="005F181B" w:rsidP="005F181B">
      <w:pPr>
        <w:ind w:left="720" w:hanging="720"/>
        <w:jc w:val="center"/>
        <w:rPr>
          <w:rFonts w:ascii="Calibri" w:hAnsi="Calibri" w:cs="Calibri"/>
          <w:b/>
          <w:bCs/>
          <w:sz w:val="24"/>
          <w:szCs w:val="24"/>
        </w:rPr>
      </w:pPr>
      <w:r w:rsidRPr="00E54578">
        <w:rPr>
          <w:rFonts w:ascii="Calibri" w:hAnsi="Calibri" w:cs="Calibri"/>
          <w:b/>
          <w:bCs/>
          <w:sz w:val="24"/>
          <w:szCs w:val="24"/>
        </w:rPr>
        <w:t xml:space="preserve">Schedules of </w:t>
      </w:r>
      <w:r w:rsidR="007F1725" w:rsidRPr="00E54578">
        <w:rPr>
          <w:rFonts w:ascii="Calibri" w:hAnsi="Calibri" w:cs="Calibri"/>
          <w:b/>
          <w:bCs/>
          <w:sz w:val="24"/>
          <w:szCs w:val="24"/>
        </w:rPr>
        <w:t>D</w:t>
      </w:r>
      <w:r w:rsidRPr="00E54578">
        <w:rPr>
          <w:rFonts w:ascii="Calibri" w:hAnsi="Calibri" w:cs="Calibri"/>
          <w:b/>
          <w:bCs/>
          <w:sz w:val="24"/>
          <w:szCs w:val="24"/>
        </w:rPr>
        <w:t>elegat</w:t>
      </w:r>
      <w:r w:rsidR="007F1725" w:rsidRPr="00E54578">
        <w:rPr>
          <w:rFonts w:ascii="Calibri" w:hAnsi="Calibri" w:cs="Calibri"/>
          <w:b/>
          <w:bCs/>
          <w:sz w:val="24"/>
          <w:szCs w:val="24"/>
        </w:rPr>
        <w:t xml:space="preserve">ion </w:t>
      </w:r>
      <w:r w:rsidR="00FE0D15" w:rsidRPr="00E54578">
        <w:rPr>
          <w:rFonts w:ascii="Calibri" w:hAnsi="Calibri" w:cs="Calibri"/>
          <w:b/>
          <w:bCs/>
          <w:sz w:val="24"/>
          <w:szCs w:val="24"/>
        </w:rPr>
        <w:t xml:space="preserve">(Authority) </w:t>
      </w:r>
      <w:r w:rsidR="00B737B7">
        <w:rPr>
          <w:rFonts w:ascii="Calibri" w:hAnsi="Calibri" w:cs="Calibri"/>
          <w:b/>
          <w:bCs/>
          <w:sz w:val="24"/>
          <w:szCs w:val="24"/>
        </w:rPr>
        <w:t>and Terms of Reference</w:t>
      </w:r>
    </w:p>
    <w:p w14:paraId="6DF33055" w14:textId="51CC9324" w:rsidR="001A1259" w:rsidRDefault="00701B7F" w:rsidP="00C11D39">
      <w:pPr>
        <w:ind w:left="720" w:hanging="720"/>
        <w:jc w:val="center"/>
        <w:rPr>
          <w:rFonts w:ascii="Calibri" w:hAnsi="Calibri" w:cs="Calibri"/>
        </w:rPr>
      </w:pPr>
      <w:r w:rsidRPr="291A6EF4">
        <w:rPr>
          <w:rFonts w:ascii="Calibri" w:hAnsi="Calibri" w:cs="Calibri"/>
          <w:b/>
          <w:bCs/>
        </w:rPr>
        <w:t>(</w:t>
      </w:r>
      <w:proofErr w:type="gramStart"/>
      <w:r w:rsidR="00790C19" w:rsidRPr="291A6EF4">
        <w:rPr>
          <w:rFonts w:ascii="Calibri" w:hAnsi="Calibri" w:cs="Calibri"/>
          <w:b/>
          <w:bCs/>
        </w:rPr>
        <w:t>approved</w:t>
      </w:r>
      <w:proofErr w:type="gramEnd"/>
      <w:r w:rsidR="00790C19" w:rsidRPr="291A6EF4">
        <w:rPr>
          <w:rFonts w:ascii="Calibri" w:hAnsi="Calibri" w:cs="Calibri"/>
          <w:b/>
          <w:bCs/>
        </w:rPr>
        <w:t xml:space="preserve"> by Council, January 2022</w:t>
      </w:r>
      <w:r w:rsidRPr="291A6EF4">
        <w:rPr>
          <w:rFonts w:ascii="Calibri" w:hAnsi="Calibri" w:cs="Calibri"/>
          <w:b/>
          <w:bCs/>
        </w:rPr>
        <w:t>)</w:t>
      </w:r>
    </w:p>
    <w:p w14:paraId="57DA41B8" w14:textId="378C9DF8" w:rsidR="00FE0D15" w:rsidRPr="001A1259" w:rsidRDefault="00FE0D15" w:rsidP="00C12DC9">
      <w:pPr>
        <w:ind w:left="1440" w:hanging="720"/>
        <w:jc w:val="right"/>
        <w:rPr>
          <w:rFonts w:ascii="Calibri" w:hAnsi="Calibri" w:cs="Calibri"/>
          <w:b/>
          <w:bCs/>
        </w:rPr>
      </w:pPr>
    </w:p>
    <w:p w14:paraId="57DA41B9" w14:textId="77777777" w:rsidR="008C1173" w:rsidRDefault="008C1173" w:rsidP="005F181B">
      <w:pPr>
        <w:ind w:left="720" w:hanging="720"/>
        <w:rPr>
          <w:rFonts w:ascii="Calibri" w:hAnsi="Calibri" w:cs="Calibri"/>
          <w:i/>
        </w:rPr>
      </w:pPr>
    </w:p>
    <w:p w14:paraId="57DA41BA" w14:textId="77777777" w:rsidR="008A617F" w:rsidRPr="007C2856" w:rsidRDefault="008A617F" w:rsidP="007C2856">
      <w:pPr>
        <w:ind w:left="720" w:hanging="720"/>
        <w:rPr>
          <w:rFonts w:ascii="Calibri" w:hAnsi="Calibri" w:cs="Calibri"/>
          <w:b/>
        </w:rPr>
      </w:pPr>
      <w:r w:rsidRPr="007C2856">
        <w:rPr>
          <w:rFonts w:ascii="Calibri" w:hAnsi="Calibri" w:cs="Calibri"/>
          <w:b/>
        </w:rPr>
        <w:t>A.</w:t>
      </w:r>
      <w:r w:rsidRPr="007C2856">
        <w:rPr>
          <w:rFonts w:ascii="Calibri" w:hAnsi="Calibri" w:cs="Calibri"/>
          <w:b/>
        </w:rPr>
        <w:tab/>
        <w:t>Powers Delegated to the President</w:t>
      </w:r>
    </w:p>
    <w:p w14:paraId="57DA41BB" w14:textId="77777777" w:rsidR="008A617F" w:rsidRPr="008A617F" w:rsidRDefault="008A617F" w:rsidP="008A617F">
      <w:pPr>
        <w:ind w:hanging="720"/>
        <w:rPr>
          <w:rFonts w:ascii="Calibri" w:hAnsi="Calibri" w:cs="Calibri"/>
        </w:rPr>
      </w:pPr>
    </w:p>
    <w:p w14:paraId="57DA41BC" w14:textId="77777777" w:rsidR="008A617F" w:rsidRDefault="008A617F" w:rsidP="007C2856">
      <w:pPr>
        <w:ind w:left="720" w:hanging="720"/>
        <w:rPr>
          <w:rFonts w:ascii="Calibri" w:hAnsi="Calibri" w:cs="Calibri"/>
        </w:rPr>
      </w:pPr>
      <w:r w:rsidRPr="008A617F">
        <w:rPr>
          <w:rFonts w:ascii="Calibri" w:hAnsi="Calibri" w:cs="Calibri"/>
        </w:rPr>
        <w:t>A.1</w:t>
      </w:r>
      <w:r w:rsidRPr="008A617F">
        <w:rPr>
          <w:rFonts w:ascii="Calibri" w:hAnsi="Calibri" w:cs="Calibri"/>
        </w:rPr>
        <w:tab/>
        <w:t>The power to approve policy statements and position statements and other public pronouncements on behalf of the Society and, as appropriate, to publish these.</w:t>
      </w:r>
    </w:p>
    <w:p w14:paraId="57DA41BD" w14:textId="77777777" w:rsidR="004353C1" w:rsidRPr="008A617F" w:rsidRDefault="004353C1" w:rsidP="007C2856">
      <w:pPr>
        <w:ind w:left="720" w:hanging="720"/>
        <w:rPr>
          <w:rFonts w:ascii="Calibri" w:hAnsi="Calibri" w:cs="Calibri"/>
        </w:rPr>
      </w:pPr>
    </w:p>
    <w:p w14:paraId="57DA41BE" w14:textId="77777777" w:rsidR="008A617F" w:rsidRDefault="008A617F" w:rsidP="007C2856">
      <w:pPr>
        <w:ind w:left="720" w:hanging="720"/>
        <w:rPr>
          <w:rFonts w:ascii="Calibri" w:hAnsi="Calibri" w:cs="Calibri"/>
        </w:rPr>
      </w:pPr>
      <w:r w:rsidRPr="008A617F">
        <w:rPr>
          <w:rFonts w:ascii="Calibri" w:hAnsi="Calibri" w:cs="Calibri"/>
        </w:rPr>
        <w:t>A.2</w:t>
      </w:r>
      <w:r w:rsidRPr="008A617F">
        <w:rPr>
          <w:rFonts w:ascii="Calibri" w:hAnsi="Calibri" w:cs="Calibri"/>
        </w:rPr>
        <w:tab/>
        <w:t xml:space="preserve">Subject to the provisions of the Royal Charter and </w:t>
      </w:r>
      <w:proofErr w:type="gramStart"/>
      <w:r w:rsidRPr="008A617F">
        <w:rPr>
          <w:rFonts w:ascii="Calibri" w:hAnsi="Calibri" w:cs="Calibri"/>
        </w:rPr>
        <w:t>bye-laws</w:t>
      </w:r>
      <w:proofErr w:type="gramEnd"/>
      <w:r w:rsidRPr="008A617F">
        <w:rPr>
          <w:rFonts w:ascii="Calibri" w:hAnsi="Calibri" w:cs="Calibri"/>
        </w:rPr>
        <w:t>, to enter into discussions and negotiations with other persons, institutions, bodies or associations to further the objects of the Society.</w:t>
      </w:r>
    </w:p>
    <w:p w14:paraId="57DA41BF" w14:textId="77777777" w:rsidR="008A617F" w:rsidRDefault="008A617F" w:rsidP="008A617F">
      <w:pPr>
        <w:ind w:hanging="720"/>
        <w:rPr>
          <w:rFonts w:ascii="Calibri" w:hAnsi="Calibri" w:cs="Calibri"/>
        </w:rPr>
      </w:pPr>
    </w:p>
    <w:p w14:paraId="57DA41C0" w14:textId="77777777" w:rsidR="008A617F" w:rsidRPr="007C2856" w:rsidRDefault="008A617F" w:rsidP="007C2856">
      <w:pPr>
        <w:ind w:left="720" w:hanging="720"/>
        <w:rPr>
          <w:rFonts w:ascii="Calibri" w:hAnsi="Calibri"/>
          <w:b/>
        </w:rPr>
      </w:pPr>
      <w:r w:rsidRPr="007C2856">
        <w:rPr>
          <w:rFonts w:ascii="Calibri" w:hAnsi="Calibri"/>
          <w:b/>
        </w:rPr>
        <w:t>B.</w:t>
      </w:r>
      <w:r w:rsidRPr="007C2856">
        <w:rPr>
          <w:rFonts w:ascii="Calibri" w:hAnsi="Calibri"/>
          <w:b/>
        </w:rPr>
        <w:tab/>
        <w:t>Powers Delegated to the General Purposes Committee</w:t>
      </w:r>
    </w:p>
    <w:p w14:paraId="57DA41C1" w14:textId="77777777" w:rsidR="008A617F" w:rsidRPr="008A617F" w:rsidRDefault="008A617F" w:rsidP="008A617F">
      <w:pPr>
        <w:ind w:hanging="720"/>
        <w:rPr>
          <w:rFonts w:ascii="Calibri" w:hAnsi="Calibri" w:cs="Calibri"/>
        </w:rPr>
      </w:pPr>
    </w:p>
    <w:p w14:paraId="57DA41C2" w14:textId="77777777" w:rsidR="008A617F" w:rsidRDefault="008A617F" w:rsidP="008A617F">
      <w:pPr>
        <w:pStyle w:val="NormalWeb"/>
        <w:spacing w:line="312" w:lineRule="auto"/>
        <w:rPr>
          <w:rFonts w:ascii="Calibri" w:hAnsi="Calibri" w:cs="Times New Roman"/>
          <w:sz w:val="22"/>
          <w:szCs w:val="22"/>
        </w:rPr>
      </w:pPr>
      <w:r w:rsidRPr="008A617F">
        <w:rPr>
          <w:rFonts w:ascii="Calibri" w:hAnsi="Calibri" w:cs="Times New Roman"/>
          <w:sz w:val="22"/>
          <w:szCs w:val="22"/>
        </w:rPr>
        <w:t xml:space="preserve">Subject (a) to the inclusion in the Minutes of the relevant meeting(s) of the General Purposes Committee of a record of all action taken by the Committee under the following delegated powers, (b) to the provisions of the Royal Charter and </w:t>
      </w:r>
      <w:proofErr w:type="gramStart"/>
      <w:r w:rsidRPr="008A617F">
        <w:rPr>
          <w:rFonts w:ascii="Calibri" w:hAnsi="Calibri" w:cs="Times New Roman"/>
          <w:sz w:val="22"/>
          <w:szCs w:val="22"/>
        </w:rPr>
        <w:t>bye-laws</w:t>
      </w:r>
      <w:proofErr w:type="gramEnd"/>
      <w:r w:rsidRPr="008A617F">
        <w:rPr>
          <w:rFonts w:ascii="Calibri" w:hAnsi="Calibri" w:cs="Times New Roman"/>
          <w:sz w:val="22"/>
          <w:szCs w:val="22"/>
        </w:rPr>
        <w:t>, (c) to consideration of the financial implications of decisions, and (d) to the existence within the Society’s approved Estimates of Income and Expenditure of an adequate budget to meet any anticipated costs:</w:t>
      </w:r>
    </w:p>
    <w:p w14:paraId="57DA41C3" w14:textId="77777777" w:rsidR="008A617F" w:rsidRDefault="008A617F" w:rsidP="008A617F">
      <w:pPr>
        <w:pStyle w:val="NormalWeb"/>
        <w:spacing w:line="312" w:lineRule="auto"/>
        <w:rPr>
          <w:rFonts w:ascii="Calibri" w:hAnsi="Calibri" w:cs="Times New Roman"/>
          <w:sz w:val="22"/>
          <w:szCs w:val="22"/>
        </w:rPr>
      </w:pPr>
    </w:p>
    <w:p w14:paraId="57DA41C4" w14:textId="77777777" w:rsidR="008A617F" w:rsidRDefault="008A617F" w:rsidP="008A617F">
      <w:pPr>
        <w:pStyle w:val="NormalWeb"/>
        <w:spacing w:line="312" w:lineRule="auto"/>
        <w:rPr>
          <w:rFonts w:ascii="Calibri" w:hAnsi="Calibri" w:cs="Times New Roman"/>
          <w:sz w:val="22"/>
          <w:szCs w:val="22"/>
        </w:rPr>
      </w:pPr>
      <w:r w:rsidRPr="008A617F">
        <w:rPr>
          <w:rFonts w:ascii="Calibri" w:hAnsi="Calibri" w:cs="Times New Roman"/>
          <w:sz w:val="22"/>
          <w:szCs w:val="22"/>
        </w:rPr>
        <w:t>B.1</w:t>
      </w:r>
      <w:r w:rsidRPr="008A617F">
        <w:rPr>
          <w:rFonts w:ascii="Calibri" w:hAnsi="Calibri" w:cs="Times New Roman"/>
          <w:sz w:val="22"/>
          <w:szCs w:val="22"/>
        </w:rPr>
        <w:tab/>
        <w:t>The power to approve proposals relating to the Society’s Programme of Events.</w:t>
      </w:r>
    </w:p>
    <w:p w14:paraId="57DA41C5" w14:textId="77777777" w:rsidR="007C2856" w:rsidRPr="008A617F" w:rsidRDefault="007C2856" w:rsidP="008A617F">
      <w:pPr>
        <w:pStyle w:val="NormalWeb"/>
        <w:spacing w:line="312" w:lineRule="auto"/>
        <w:rPr>
          <w:rFonts w:ascii="Calibri" w:hAnsi="Calibri" w:cs="Times New Roman"/>
          <w:sz w:val="22"/>
          <w:szCs w:val="22"/>
        </w:rPr>
      </w:pPr>
    </w:p>
    <w:p w14:paraId="57DA41C6" w14:textId="77777777" w:rsidR="008A617F" w:rsidRDefault="008A617F" w:rsidP="008A617F">
      <w:pPr>
        <w:pStyle w:val="NormalWeb"/>
        <w:spacing w:line="312" w:lineRule="auto"/>
        <w:rPr>
          <w:rFonts w:ascii="Calibri" w:hAnsi="Calibri" w:cs="Times New Roman"/>
          <w:sz w:val="22"/>
          <w:szCs w:val="22"/>
        </w:rPr>
      </w:pPr>
      <w:r w:rsidRPr="008A617F">
        <w:rPr>
          <w:rFonts w:ascii="Calibri" w:hAnsi="Calibri" w:cs="Times New Roman"/>
          <w:sz w:val="22"/>
          <w:szCs w:val="22"/>
        </w:rPr>
        <w:t>B.2</w:t>
      </w:r>
      <w:r w:rsidRPr="008A617F">
        <w:rPr>
          <w:rFonts w:ascii="Calibri" w:hAnsi="Calibri" w:cs="Times New Roman"/>
          <w:sz w:val="22"/>
          <w:szCs w:val="22"/>
        </w:rPr>
        <w:tab/>
        <w:t>The power to approve proposals relating to the Society’s publications.</w:t>
      </w:r>
    </w:p>
    <w:p w14:paraId="57DA41C7" w14:textId="77777777" w:rsidR="007C2856" w:rsidRPr="008A617F" w:rsidRDefault="007C2856" w:rsidP="008A617F">
      <w:pPr>
        <w:pStyle w:val="NormalWeb"/>
        <w:spacing w:line="312" w:lineRule="auto"/>
        <w:rPr>
          <w:rFonts w:ascii="Calibri" w:hAnsi="Calibri" w:cs="Times New Roman"/>
          <w:sz w:val="22"/>
          <w:szCs w:val="22"/>
        </w:rPr>
      </w:pPr>
    </w:p>
    <w:p w14:paraId="57DA41C8" w14:textId="77777777" w:rsidR="008A617F" w:rsidRDefault="008A617F" w:rsidP="008A617F">
      <w:pPr>
        <w:pStyle w:val="NormalWeb"/>
        <w:spacing w:line="312" w:lineRule="auto"/>
        <w:rPr>
          <w:rFonts w:ascii="Calibri" w:hAnsi="Calibri" w:cs="Times New Roman"/>
          <w:sz w:val="22"/>
          <w:szCs w:val="22"/>
        </w:rPr>
      </w:pPr>
      <w:r w:rsidRPr="008A617F">
        <w:rPr>
          <w:rFonts w:ascii="Calibri" w:hAnsi="Calibri" w:cs="Times New Roman"/>
          <w:sz w:val="22"/>
          <w:szCs w:val="22"/>
        </w:rPr>
        <w:t>B.3</w:t>
      </w:r>
      <w:r w:rsidRPr="008A617F">
        <w:rPr>
          <w:rFonts w:ascii="Calibri" w:hAnsi="Calibri" w:cs="Times New Roman"/>
          <w:sz w:val="22"/>
          <w:szCs w:val="22"/>
        </w:rPr>
        <w:tab/>
        <w:t>The power to approve the conclusion of agreements with other persons, institutions, bodies or associations, and the terms of any such agreements.</w:t>
      </w:r>
    </w:p>
    <w:p w14:paraId="57DA41C9" w14:textId="77777777" w:rsidR="007C2856" w:rsidRPr="008A617F" w:rsidRDefault="007C2856" w:rsidP="008A617F">
      <w:pPr>
        <w:pStyle w:val="NormalWeb"/>
        <w:spacing w:line="312" w:lineRule="auto"/>
        <w:rPr>
          <w:rFonts w:ascii="Calibri" w:hAnsi="Calibri" w:cs="Times New Roman"/>
          <w:sz w:val="22"/>
          <w:szCs w:val="22"/>
        </w:rPr>
      </w:pPr>
    </w:p>
    <w:p w14:paraId="57DA41CA" w14:textId="77777777" w:rsidR="008A617F" w:rsidRDefault="008A617F" w:rsidP="008A617F">
      <w:pPr>
        <w:pStyle w:val="NormalWeb"/>
        <w:spacing w:line="312" w:lineRule="auto"/>
        <w:rPr>
          <w:rFonts w:ascii="Calibri" w:hAnsi="Calibri" w:cs="Times New Roman"/>
          <w:sz w:val="22"/>
          <w:szCs w:val="22"/>
        </w:rPr>
      </w:pPr>
      <w:r w:rsidRPr="008A617F">
        <w:rPr>
          <w:rFonts w:ascii="Calibri" w:hAnsi="Calibri" w:cs="Times New Roman"/>
          <w:sz w:val="22"/>
          <w:szCs w:val="22"/>
        </w:rPr>
        <w:t>B.4</w:t>
      </w:r>
      <w:r w:rsidRPr="008A617F">
        <w:rPr>
          <w:rFonts w:ascii="Calibri" w:hAnsi="Calibri" w:cs="Times New Roman"/>
          <w:sz w:val="22"/>
          <w:szCs w:val="22"/>
        </w:rPr>
        <w:tab/>
        <w:t>The power to institute and award Prizes up to an annual value of £500 for each Prize.</w:t>
      </w:r>
    </w:p>
    <w:p w14:paraId="57DA41CB" w14:textId="77777777" w:rsidR="007C2856" w:rsidRPr="008A617F" w:rsidRDefault="007C2856" w:rsidP="008A617F">
      <w:pPr>
        <w:pStyle w:val="NormalWeb"/>
        <w:spacing w:line="312" w:lineRule="auto"/>
        <w:rPr>
          <w:rFonts w:ascii="Calibri" w:hAnsi="Calibri" w:cs="Times New Roman"/>
          <w:sz w:val="22"/>
          <w:szCs w:val="22"/>
        </w:rPr>
      </w:pPr>
    </w:p>
    <w:p w14:paraId="57DA41CC" w14:textId="77777777" w:rsidR="007C2856" w:rsidRDefault="008A617F" w:rsidP="00877BFF">
      <w:pPr>
        <w:pStyle w:val="NormalWeb"/>
        <w:spacing w:line="312" w:lineRule="auto"/>
        <w:rPr>
          <w:rFonts w:ascii="Calibri" w:hAnsi="Calibri" w:cs="Times New Roman"/>
          <w:sz w:val="22"/>
          <w:szCs w:val="22"/>
        </w:rPr>
      </w:pPr>
      <w:r w:rsidRPr="008A617F">
        <w:rPr>
          <w:rFonts w:ascii="Calibri" w:hAnsi="Calibri" w:cs="Times New Roman"/>
          <w:sz w:val="22"/>
          <w:szCs w:val="22"/>
        </w:rPr>
        <w:t>B.5</w:t>
      </w:r>
      <w:r w:rsidRPr="008A617F">
        <w:rPr>
          <w:rFonts w:ascii="Calibri" w:hAnsi="Calibri" w:cs="Times New Roman"/>
          <w:sz w:val="22"/>
          <w:szCs w:val="22"/>
        </w:rPr>
        <w:tab/>
        <w:t xml:space="preserve">The power to delegate further, on such terms and under such conditions as the Committee may determine, to the Honorary Officers (the President, the Vice-Presidents, the </w:t>
      </w:r>
      <w:proofErr w:type="gramStart"/>
      <w:r w:rsidRPr="008A617F">
        <w:rPr>
          <w:rFonts w:ascii="Calibri" w:hAnsi="Calibri" w:cs="Times New Roman"/>
          <w:sz w:val="22"/>
          <w:szCs w:val="22"/>
        </w:rPr>
        <w:t>Treasurer</w:t>
      </w:r>
      <w:proofErr w:type="gramEnd"/>
      <w:r w:rsidRPr="008A617F">
        <w:rPr>
          <w:rFonts w:ascii="Calibri" w:hAnsi="Calibri" w:cs="Times New Roman"/>
          <w:sz w:val="22"/>
          <w:szCs w:val="22"/>
        </w:rPr>
        <w:t xml:space="preserve"> and the General Secretary), any of those powers delegated to the Committee further to (B.1)</w:t>
      </w:r>
      <w:r w:rsidR="007C2856">
        <w:rPr>
          <w:rFonts w:ascii="Calibri" w:hAnsi="Calibri" w:cs="Times New Roman"/>
          <w:sz w:val="22"/>
          <w:szCs w:val="22"/>
        </w:rPr>
        <w:t>, (B.2), (B3) and (B.4), above.</w:t>
      </w:r>
    </w:p>
    <w:p w14:paraId="57DA41CD" w14:textId="77777777" w:rsidR="007C2856" w:rsidRDefault="007C2856" w:rsidP="007C2856">
      <w:pPr>
        <w:pStyle w:val="NormalWeb"/>
        <w:spacing w:line="312" w:lineRule="auto"/>
        <w:rPr>
          <w:rFonts w:ascii="Calibri" w:hAnsi="Calibri" w:cs="Times New Roman"/>
          <w:sz w:val="22"/>
          <w:szCs w:val="22"/>
        </w:rPr>
      </w:pPr>
    </w:p>
    <w:p w14:paraId="57DA41CE" w14:textId="77777777" w:rsidR="007C2856" w:rsidRPr="007C2856" w:rsidRDefault="007C2856" w:rsidP="007C2856">
      <w:pPr>
        <w:pStyle w:val="NormalWeb"/>
        <w:spacing w:line="312" w:lineRule="auto"/>
        <w:rPr>
          <w:rFonts w:ascii="Calibri" w:hAnsi="Calibri" w:cs="Times New Roman"/>
          <w:b/>
          <w:sz w:val="22"/>
          <w:szCs w:val="22"/>
        </w:rPr>
      </w:pPr>
      <w:r w:rsidRPr="007C2856">
        <w:rPr>
          <w:rFonts w:ascii="Calibri" w:hAnsi="Calibri" w:cs="Times New Roman"/>
          <w:b/>
          <w:sz w:val="22"/>
          <w:szCs w:val="22"/>
        </w:rPr>
        <w:t>C.</w:t>
      </w:r>
      <w:r w:rsidRPr="007C2856">
        <w:rPr>
          <w:rFonts w:ascii="Calibri" w:hAnsi="Calibri" w:cs="Times New Roman"/>
          <w:b/>
          <w:sz w:val="22"/>
          <w:szCs w:val="22"/>
        </w:rPr>
        <w:tab/>
        <w:t>Powers Delegated to the Finance Committee</w:t>
      </w:r>
    </w:p>
    <w:p w14:paraId="57DA41CF" w14:textId="77777777" w:rsidR="007C2856" w:rsidRPr="008A617F" w:rsidRDefault="007C2856" w:rsidP="007C2856">
      <w:pPr>
        <w:pStyle w:val="NormalWeb"/>
        <w:spacing w:line="312" w:lineRule="auto"/>
        <w:rPr>
          <w:rFonts w:ascii="Calibri" w:hAnsi="Calibri" w:cs="Times New Roman"/>
          <w:sz w:val="22"/>
          <w:szCs w:val="22"/>
        </w:rPr>
      </w:pPr>
    </w:p>
    <w:p w14:paraId="2B1E5CE5" w14:textId="2091DABF" w:rsidR="00B016D7" w:rsidRPr="00B016D7" w:rsidRDefault="00B016D7" w:rsidP="00B016D7">
      <w:pPr>
        <w:textAlignment w:val="baseline"/>
        <w:rPr>
          <w:rFonts w:ascii="Segoe UI" w:hAnsi="Segoe UI" w:cs="Segoe UI"/>
          <w:sz w:val="18"/>
          <w:szCs w:val="18"/>
          <w:lang w:eastAsia="zh-CN"/>
        </w:rPr>
      </w:pPr>
    </w:p>
    <w:p w14:paraId="46DE80ED"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Subject to the inclusion in the Minutes of the relevant meeting(s) of the Finance Committee of a record of all action taken by the Committee under the following delegated powers: </w:t>
      </w:r>
    </w:p>
    <w:p w14:paraId="6104E5BA"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 </w:t>
      </w:r>
    </w:p>
    <w:p w14:paraId="13EE046A"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C.1 Subject to adherence to overall expenditure limits as approved by Council, the power to approve the virement of expenditure between budget heads within the approved Estimates of Income and Expenditure. </w:t>
      </w:r>
    </w:p>
    <w:p w14:paraId="2D2C02F1"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 </w:t>
      </w:r>
    </w:p>
    <w:p w14:paraId="0C79A661" w14:textId="69A1C830" w:rsidR="00B016D7" w:rsidRPr="00B016D7" w:rsidRDefault="00B016D7" w:rsidP="00F77716">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C.2 </w:t>
      </w:r>
      <w:r w:rsidR="00F77716">
        <w:rPr>
          <w:rFonts w:ascii="Calibri" w:hAnsi="Calibri" w:cs="Calibri"/>
          <w:lang w:eastAsia="zh-CN"/>
        </w:rPr>
        <w:tab/>
      </w:r>
      <w:r w:rsidRPr="00B016D7">
        <w:rPr>
          <w:rFonts w:ascii="Calibri" w:hAnsi="Calibri" w:cs="Calibri"/>
          <w:lang w:eastAsia="zh-CN"/>
        </w:rPr>
        <w:t>The power to determine, demand, charge and receive fees (</w:t>
      </w:r>
      <w:proofErr w:type="gramStart"/>
      <w:r w:rsidRPr="00B016D7">
        <w:rPr>
          <w:rFonts w:ascii="Calibri" w:hAnsi="Calibri" w:cs="Calibri"/>
          <w:lang w:eastAsia="zh-CN"/>
        </w:rPr>
        <w:t>with the exception of</w:t>
      </w:r>
      <w:proofErr w:type="gramEnd"/>
      <w:r w:rsidRPr="00B016D7">
        <w:rPr>
          <w:rFonts w:ascii="Calibri" w:hAnsi="Calibri" w:cs="Calibri"/>
          <w:lang w:eastAsia="zh-CN"/>
        </w:rPr>
        <w:t> Fellows’ and other Members’ Subscriptions and Admission Fees) in respect of any of the Society’s activities. </w:t>
      </w:r>
    </w:p>
    <w:p w14:paraId="31F08E03"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 </w:t>
      </w:r>
    </w:p>
    <w:p w14:paraId="7484DA76" w14:textId="7E89CC73" w:rsidR="00B016D7" w:rsidRPr="00B016D7" w:rsidRDefault="00B016D7" w:rsidP="00F77716">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C.3 </w:t>
      </w:r>
      <w:r w:rsidR="00F77716">
        <w:rPr>
          <w:rFonts w:ascii="Calibri" w:hAnsi="Calibri" w:cs="Calibri"/>
          <w:lang w:eastAsia="zh-CN"/>
        </w:rPr>
        <w:tab/>
      </w:r>
      <w:r w:rsidRPr="00B016D7">
        <w:rPr>
          <w:rFonts w:ascii="Calibri" w:hAnsi="Calibri" w:cs="Calibri"/>
          <w:lang w:eastAsia="zh-CN"/>
        </w:rPr>
        <w:t xml:space="preserve">The power to receive donations, </w:t>
      </w:r>
      <w:proofErr w:type="gramStart"/>
      <w:r w:rsidRPr="00B016D7">
        <w:rPr>
          <w:rFonts w:ascii="Calibri" w:hAnsi="Calibri" w:cs="Calibri"/>
          <w:lang w:eastAsia="zh-CN"/>
        </w:rPr>
        <w:t>bequests</w:t>
      </w:r>
      <w:proofErr w:type="gramEnd"/>
      <w:r w:rsidRPr="00B016D7">
        <w:rPr>
          <w:rFonts w:ascii="Calibri" w:hAnsi="Calibri" w:cs="Calibri"/>
          <w:lang w:eastAsia="zh-CN"/>
        </w:rPr>
        <w:t xml:space="preserve"> and other gifts on behalf of the Society and determine how they are spent/invested. </w:t>
      </w:r>
    </w:p>
    <w:p w14:paraId="27BDC4C0"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 </w:t>
      </w:r>
    </w:p>
    <w:p w14:paraId="3631B22C" w14:textId="07755104" w:rsidR="00B016D7" w:rsidRPr="00B016D7" w:rsidRDefault="00B016D7" w:rsidP="00F77716">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C.4 </w:t>
      </w:r>
      <w:r w:rsidR="00F77716">
        <w:rPr>
          <w:rFonts w:ascii="Calibri" w:hAnsi="Calibri" w:cs="Calibri"/>
          <w:lang w:eastAsia="zh-CN"/>
        </w:rPr>
        <w:tab/>
      </w:r>
      <w:r w:rsidRPr="0098412C">
        <w:rPr>
          <w:rFonts w:ascii="Calibri" w:hAnsi="Calibri"/>
          <w:color w:val="000000"/>
        </w:rPr>
        <w:t>Subject to consideration of the financial implications of decisions and to the existence within the Society’s approved Estimates of Income and Expenditure of an adequate budget to meet any anticipated costs, the power to approve policies relating to the appointment, appraisal, grading, pay and conditions of staff.</w:t>
      </w:r>
    </w:p>
    <w:p w14:paraId="2B8D1335"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 </w:t>
      </w:r>
    </w:p>
    <w:p w14:paraId="5E26AE32" w14:textId="3AB1B609" w:rsidR="00B016D7" w:rsidRPr="00B016D7" w:rsidRDefault="00B016D7" w:rsidP="00F77716">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C.5 </w:t>
      </w:r>
      <w:r w:rsidR="00F77716">
        <w:rPr>
          <w:rFonts w:ascii="Calibri" w:hAnsi="Calibri" w:cs="Calibri"/>
          <w:lang w:eastAsia="zh-CN"/>
        </w:rPr>
        <w:tab/>
      </w:r>
      <w:r w:rsidRPr="00B016D7">
        <w:rPr>
          <w:rFonts w:ascii="Calibri" w:hAnsi="Calibri" w:cs="Calibri"/>
          <w:lang w:eastAsia="zh-CN"/>
        </w:rPr>
        <w:t xml:space="preserve">The power to approve arrangements in connection with the Society’s bank account(s), </w:t>
      </w:r>
      <w:proofErr w:type="gramStart"/>
      <w:r w:rsidRPr="00B016D7">
        <w:rPr>
          <w:rFonts w:ascii="Calibri" w:hAnsi="Calibri" w:cs="Calibri"/>
          <w:lang w:eastAsia="zh-CN"/>
        </w:rPr>
        <w:t>insurances</w:t>
      </w:r>
      <w:proofErr w:type="gramEnd"/>
      <w:r w:rsidRPr="00B016D7">
        <w:rPr>
          <w:rFonts w:ascii="Calibri" w:hAnsi="Calibri" w:cs="Calibri"/>
          <w:lang w:eastAsia="zh-CN"/>
        </w:rPr>
        <w:t xml:space="preserve"> and investments. </w:t>
      </w:r>
    </w:p>
    <w:p w14:paraId="0CF59B1E"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 </w:t>
      </w:r>
    </w:p>
    <w:p w14:paraId="454C9767" w14:textId="4EA137DB" w:rsidR="00B016D7" w:rsidRPr="00B016D7" w:rsidRDefault="00B016D7" w:rsidP="00F77716">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C.6 </w:t>
      </w:r>
      <w:r w:rsidR="00F77716">
        <w:rPr>
          <w:rFonts w:ascii="Calibri" w:hAnsi="Calibri" w:cs="Calibri"/>
          <w:lang w:eastAsia="zh-CN"/>
        </w:rPr>
        <w:tab/>
      </w:r>
      <w:r w:rsidRPr="0098412C">
        <w:rPr>
          <w:rFonts w:ascii="Calibri" w:hAnsi="Calibri"/>
          <w:color w:val="000000"/>
        </w:rPr>
        <w:t>The power to approve additional expenditure on new items not covered in the existing budget, or to reallocate spending between budget headings. In any financial year, the net effect of such decisions must not exceed £10,000 in additional expenditure across the whole budget.</w:t>
      </w:r>
    </w:p>
    <w:p w14:paraId="26592B87"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 </w:t>
      </w:r>
    </w:p>
    <w:p w14:paraId="45E79D1B" w14:textId="19E8BC6E" w:rsidR="00B016D7" w:rsidRPr="00B016D7" w:rsidRDefault="00B016D7" w:rsidP="00F77716">
      <w:pPr>
        <w:ind w:left="720" w:hanging="720"/>
        <w:textAlignment w:val="baseline"/>
        <w:rPr>
          <w:rFonts w:ascii="Segoe UI" w:hAnsi="Segoe UI" w:cs="Segoe UI"/>
          <w:sz w:val="18"/>
          <w:szCs w:val="18"/>
          <w:lang w:eastAsia="zh-CN"/>
        </w:rPr>
      </w:pPr>
      <w:r w:rsidRPr="00B016D7">
        <w:rPr>
          <w:rFonts w:ascii="Calibri" w:hAnsi="Calibri" w:cs="Calibri"/>
          <w:lang w:eastAsia="zh-CN"/>
        </w:rPr>
        <w:t>C.7</w:t>
      </w:r>
      <w:r w:rsidR="00F77716">
        <w:rPr>
          <w:rFonts w:ascii="Calibri" w:hAnsi="Calibri" w:cs="Calibri"/>
          <w:lang w:eastAsia="zh-CN"/>
        </w:rPr>
        <w:tab/>
      </w:r>
      <w:r w:rsidRPr="00B016D7">
        <w:rPr>
          <w:rFonts w:ascii="Calibri" w:hAnsi="Calibri" w:cs="Calibri"/>
          <w:lang w:eastAsia="zh-CN"/>
        </w:rPr>
        <w:t xml:space="preserve"> </w:t>
      </w:r>
      <w:r w:rsidR="00D60EF6" w:rsidRPr="004235DC">
        <w:rPr>
          <w:rFonts w:asciiTheme="minorHAnsi" w:hAnsiTheme="minorHAnsi" w:cstheme="minorHAnsi"/>
        </w:rPr>
        <w:t xml:space="preserve">The power to </w:t>
      </w:r>
      <w:r w:rsidR="00D60EF6" w:rsidRPr="00D60EF6">
        <w:rPr>
          <w:rFonts w:asciiTheme="minorHAnsi" w:hAnsiTheme="minorHAnsi" w:cstheme="minorHAnsi"/>
          <w:color w:val="000000" w:themeColor="text1"/>
        </w:rPr>
        <w:t xml:space="preserve">approve policies relating </w:t>
      </w:r>
      <w:r w:rsidR="00D60EF6" w:rsidRPr="004235DC">
        <w:rPr>
          <w:rFonts w:asciiTheme="minorHAnsi" w:hAnsiTheme="minorHAnsi" w:cstheme="minorHAnsi"/>
        </w:rPr>
        <w:t xml:space="preserve">to the discipline, </w:t>
      </w:r>
      <w:proofErr w:type="gramStart"/>
      <w:r w:rsidR="00D60EF6" w:rsidRPr="004235DC">
        <w:rPr>
          <w:rFonts w:asciiTheme="minorHAnsi" w:hAnsiTheme="minorHAnsi" w:cstheme="minorHAnsi"/>
        </w:rPr>
        <w:t>suspension</w:t>
      </w:r>
      <w:proofErr w:type="gramEnd"/>
      <w:r w:rsidR="00D60EF6" w:rsidRPr="004235DC">
        <w:rPr>
          <w:rFonts w:asciiTheme="minorHAnsi" w:hAnsiTheme="minorHAnsi" w:cstheme="minorHAnsi"/>
        </w:rPr>
        <w:t xml:space="preserve"> and dismissal of the staff of the Society.</w:t>
      </w:r>
    </w:p>
    <w:p w14:paraId="6182DE16" w14:textId="77777777" w:rsidR="00B016D7" w:rsidRPr="00B016D7" w:rsidRDefault="00B016D7" w:rsidP="00B016D7">
      <w:pPr>
        <w:textAlignment w:val="baseline"/>
        <w:rPr>
          <w:rFonts w:ascii="Segoe UI" w:hAnsi="Segoe UI" w:cs="Segoe UI"/>
          <w:sz w:val="18"/>
          <w:szCs w:val="18"/>
          <w:lang w:eastAsia="zh-CN"/>
        </w:rPr>
      </w:pPr>
      <w:r w:rsidRPr="00B016D7">
        <w:rPr>
          <w:rFonts w:ascii="Calibri" w:hAnsi="Calibri" w:cs="Calibri"/>
          <w:lang w:eastAsia="zh-CN"/>
        </w:rPr>
        <w:t> </w:t>
      </w:r>
    </w:p>
    <w:p w14:paraId="748EE48E" w14:textId="109182B5" w:rsidR="00B016D7" w:rsidRPr="00B016D7" w:rsidRDefault="00B016D7" w:rsidP="00F77716">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C.8 </w:t>
      </w:r>
      <w:r w:rsidR="00F77716">
        <w:rPr>
          <w:rFonts w:ascii="Calibri" w:hAnsi="Calibri" w:cs="Calibri"/>
          <w:lang w:eastAsia="zh-CN"/>
        </w:rPr>
        <w:tab/>
      </w:r>
      <w:r w:rsidRPr="00B016D7">
        <w:rPr>
          <w:rFonts w:ascii="Calibri" w:hAnsi="Calibri" w:cs="Calibri"/>
          <w:lang w:eastAsia="zh-CN"/>
        </w:rPr>
        <w:t xml:space="preserve">The power to delegate further, on such terms and under such conditions as the Committee may determine, to the Honorary Officers (the President, the Vice-Presidents, the </w:t>
      </w:r>
      <w:proofErr w:type="gramStart"/>
      <w:r w:rsidRPr="00B016D7">
        <w:rPr>
          <w:rFonts w:ascii="Calibri" w:hAnsi="Calibri" w:cs="Calibri"/>
          <w:lang w:eastAsia="zh-CN"/>
        </w:rPr>
        <w:t>Treasurer</w:t>
      </w:r>
      <w:proofErr w:type="gramEnd"/>
      <w:r w:rsidRPr="00B016D7">
        <w:rPr>
          <w:rFonts w:ascii="Calibri" w:hAnsi="Calibri" w:cs="Calibri"/>
          <w:lang w:eastAsia="zh-CN"/>
        </w:rPr>
        <w:t xml:space="preserve"> and the General Secretary), any of those powers delegated to the Committee further to (C.1), (C.2), (C.3) and (C.4), above. </w:t>
      </w:r>
    </w:p>
    <w:p w14:paraId="57DA41E1" w14:textId="77777777" w:rsidR="00B737B7" w:rsidRDefault="00B737B7" w:rsidP="00877BFF">
      <w:pPr>
        <w:pStyle w:val="NormalWeb"/>
        <w:spacing w:line="312" w:lineRule="auto"/>
        <w:rPr>
          <w:rFonts w:ascii="Calibri" w:hAnsi="Calibri" w:cs="Times New Roman"/>
          <w:sz w:val="22"/>
          <w:szCs w:val="22"/>
        </w:rPr>
      </w:pPr>
    </w:p>
    <w:p w14:paraId="57DA41E2" w14:textId="77777777" w:rsidR="00B737B7" w:rsidRPr="00361774" w:rsidRDefault="00B737B7" w:rsidP="00B737B7">
      <w:pPr>
        <w:spacing w:after="160"/>
        <w:rPr>
          <w:rFonts w:ascii="Calibri" w:hAnsi="Calibri"/>
          <w:b/>
          <w:bCs/>
        </w:rPr>
      </w:pPr>
      <w:r w:rsidRPr="00361774">
        <w:rPr>
          <w:rFonts w:ascii="Calibri" w:hAnsi="Calibri"/>
          <w:b/>
          <w:bCs/>
        </w:rPr>
        <w:t>D.</w:t>
      </w:r>
      <w:r w:rsidRPr="00361774">
        <w:rPr>
          <w:rFonts w:ascii="Calibri" w:hAnsi="Calibri"/>
          <w:b/>
          <w:bCs/>
        </w:rPr>
        <w:tab/>
        <w:t>Powers delegated to the Fellowship Committee:</w:t>
      </w:r>
    </w:p>
    <w:p w14:paraId="57DA41E3" w14:textId="77777777" w:rsidR="00B737B7" w:rsidRPr="00B737B7" w:rsidRDefault="00B737B7" w:rsidP="00B737B7">
      <w:pPr>
        <w:spacing w:after="160"/>
        <w:ind w:left="720" w:hanging="720"/>
        <w:rPr>
          <w:rFonts w:ascii="Calibri" w:hAnsi="Calibri"/>
        </w:rPr>
      </w:pPr>
      <w:r>
        <w:rPr>
          <w:rFonts w:ascii="Calibri" w:hAnsi="Calibri"/>
        </w:rPr>
        <w:t>D.1</w:t>
      </w:r>
      <w:r>
        <w:rPr>
          <w:rFonts w:ascii="Calibri" w:hAnsi="Calibri"/>
        </w:rPr>
        <w:tab/>
      </w:r>
      <w:r w:rsidRPr="00B737B7">
        <w:rPr>
          <w:rFonts w:ascii="Calibri" w:hAnsi="Calibri"/>
        </w:rPr>
        <w:t>The power to approve and implement a timetable for Fellowship nominations and elections each year, subject to compliance with the relevant Society regulations and the Council meetings timetable</w:t>
      </w:r>
    </w:p>
    <w:p w14:paraId="57DA41E4" w14:textId="77777777" w:rsidR="00B737B7" w:rsidRPr="00B737B7" w:rsidRDefault="00B737B7" w:rsidP="00B737B7">
      <w:pPr>
        <w:spacing w:after="160"/>
        <w:ind w:left="720" w:hanging="720"/>
        <w:rPr>
          <w:rFonts w:ascii="Calibri" w:hAnsi="Calibri"/>
        </w:rPr>
      </w:pPr>
      <w:r>
        <w:rPr>
          <w:rFonts w:ascii="Calibri" w:hAnsi="Calibri"/>
        </w:rPr>
        <w:t>D.2</w:t>
      </w:r>
      <w:r>
        <w:rPr>
          <w:rFonts w:ascii="Calibri" w:hAnsi="Calibri"/>
        </w:rPr>
        <w:tab/>
      </w:r>
      <w:r w:rsidRPr="00B737B7">
        <w:rPr>
          <w:rFonts w:ascii="Calibri" w:hAnsi="Calibri"/>
        </w:rPr>
        <w:t>The power to amend the nomination forms and guidance issued to proposers/nominees, subject to Council’s approval of any changes to the election criteria/benchmarks</w:t>
      </w:r>
    </w:p>
    <w:p w14:paraId="57DA41E5" w14:textId="77777777" w:rsidR="00B737B7" w:rsidRPr="00B737B7" w:rsidRDefault="00B737B7" w:rsidP="00B737B7">
      <w:pPr>
        <w:spacing w:after="160"/>
        <w:ind w:left="720" w:hanging="720"/>
        <w:rPr>
          <w:rFonts w:ascii="Calibri" w:hAnsi="Calibri"/>
        </w:rPr>
      </w:pPr>
      <w:r>
        <w:rPr>
          <w:rFonts w:ascii="Calibri" w:hAnsi="Calibri"/>
        </w:rPr>
        <w:t>D.3</w:t>
      </w:r>
      <w:r>
        <w:rPr>
          <w:rFonts w:ascii="Calibri" w:hAnsi="Calibri"/>
        </w:rPr>
        <w:tab/>
      </w:r>
      <w:r w:rsidRPr="00B737B7">
        <w:rPr>
          <w:rFonts w:ascii="Calibri" w:hAnsi="Calibri"/>
        </w:rPr>
        <w:t xml:space="preserve">The power to set the agenda and content for Scrutiny Committee meetings, </w:t>
      </w:r>
      <w:proofErr w:type="gramStart"/>
      <w:r w:rsidRPr="00B737B7">
        <w:rPr>
          <w:rFonts w:ascii="Calibri" w:hAnsi="Calibri"/>
        </w:rPr>
        <w:t>in order to</w:t>
      </w:r>
      <w:proofErr w:type="gramEnd"/>
      <w:r w:rsidRPr="00B737B7">
        <w:rPr>
          <w:rFonts w:ascii="Calibri" w:hAnsi="Calibri"/>
        </w:rPr>
        <w:t xml:space="preserve"> ensure consistency of processes</w:t>
      </w:r>
    </w:p>
    <w:p w14:paraId="57DA41E6" w14:textId="2F431722" w:rsidR="00B737B7" w:rsidRDefault="00B737B7" w:rsidP="00B737B7">
      <w:pPr>
        <w:rPr>
          <w:rFonts w:ascii="Calibri" w:hAnsi="Calibri"/>
        </w:rPr>
      </w:pPr>
      <w:r>
        <w:rPr>
          <w:rFonts w:ascii="Calibri" w:hAnsi="Calibri"/>
        </w:rPr>
        <w:t>D.4</w:t>
      </w:r>
      <w:r>
        <w:rPr>
          <w:rFonts w:ascii="Calibri" w:hAnsi="Calibri"/>
        </w:rPr>
        <w:tab/>
      </w:r>
      <w:r w:rsidRPr="00B737B7">
        <w:rPr>
          <w:rFonts w:ascii="Calibri" w:hAnsi="Calibri"/>
        </w:rPr>
        <w:t>The power to agree the process by which unsuccessful nominees may be given feedback</w:t>
      </w:r>
    </w:p>
    <w:p w14:paraId="3BDB42B4" w14:textId="659AB494" w:rsidR="003867E7" w:rsidRDefault="003867E7" w:rsidP="00B737B7">
      <w:pPr>
        <w:rPr>
          <w:rFonts w:ascii="Calibri" w:hAnsi="Calibri"/>
        </w:rPr>
      </w:pPr>
    </w:p>
    <w:p w14:paraId="3989BEFC" w14:textId="128F75EA" w:rsidR="000B2B7C" w:rsidRDefault="000B2B7C" w:rsidP="00C024F9">
      <w:r w:rsidRPr="00863AB6">
        <w:rPr>
          <w:rFonts w:ascii="Calibri" w:hAnsi="Calibri"/>
          <w:b/>
          <w:bCs/>
        </w:rPr>
        <w:t>E</w:t>
      </w:r>
      <w:r w:rsidR="001F2E65">
        <w:rPr>
          <w:rFonts w:ascii="Calibri" w:hAnsi="Calibri"/>
          <w:b/>
          <w:bCs/>
        </w:rPr>
        <w:t>.           P</w:t>
      </w:r>
      <w:r w:rsidR="00BD0228">
        <w:rPr>
          <w:rFonts w:ascii="Calibri" w:hAnsi="Calibri"/>
          <w:b/>
          <w:bCs/>
        </w:rPr>
        <w:t>owers Delegated to the Human Resources Committee</w:t>
      </w:r>
    </w:p>
    <w:p w14:paraId="3F8FF6CB" w14:textId="77777777" w:rsidR="000B2B7C" w:rsidRDefault="000B2B7C" w:rsidP="00B737B7"/>
    <w:p w14:paraId="4A69AB1F" w14:textId="77777777" w:rsidR="00877BFF" w:rsidRPr="00877BFF" w:rsidRDefault="00877BFF" w:rsidP="00877BFF">
      <w:pPr>
        <w:textAlignment w:val="baseline"/>
        <w:rPr>
          <w:rFonts w:ascii="Segoe UI" w:hAnsi="Segoe UI" w:cs="Segoe UI"/>
          <w:sz w:val="18"/>
          <w:szCs w:val="18"/>
          <w:lang w:eastAsia="zh-CN"/>
        </w:rPr>
      </w:pPr>
      <w:r w:rsidRPr="00877BFF">
        <w:rPr>
          <w:rFonts w:ascii="Calibri" w:hAnsi="Calibri" w:cs="Calibri"/>
          <w:lang w:eastAsia="zh-CN"/>
        </w:rPr>
        <w:t>   </w:t>
      </w:r>
    </w:p>
    <w:p w14:paraId="52D69C00" w14:textId="77777777" w:rsidR="00877BFF" w:rsidRPr="00877BFF" w:rsidRDefault="00877BFF" w:rsidP="00877BFF">
      <w:pPr>
        <w:ind w:left="720"/>
        <w:textAlignment w:val="baseline"/>
        <w:rPr>
          <w:rFonts w:ascii="Segoe UI" w:hAnsi="Segoe UI" w:cs="Segoe UI"/>
          <w:sz w:val="18"/>
          <w:szCs w:val="18"/>
          <w:lang w:eastAsia="zh-CN"/>
        </w:rPr>
      </w:pPr>
      <w:r w:rsidRPr="00877BFF">
        <w:rPr>
          <w:rFonts w:ascii="Calibri" w:hAnsi="Calibri" w:cs="Calibri"/>
          <w:lang w:eastAsia="zh-CN"/>
        </w:rPr>
        <w:lastRenderedPageBreak/>
        <w:t>Subject to the inclusion in the Minutes of the relevant meeting(s) of the Human Resources Committee of a record of all action taken by the Committee under the following delegated powers:   </w:t>
      </w:r>
    </w:p>
    <w:p w14:paraId="0E2BA0BE" w14:textId="77777777" w:rsidR="00877BFF" w:rsidRPr="00877BFF" w:rsidRDefault="00877BFF" w:rsidP="00877BFF">
      <w:pPr>
        <w:textAlignment w:val="baseline"/>
        <w:rPr>
          <w:rFonts w:ascii="Segoe UI" w:hAnsi="Segoe UI" w:cs="Segoe UI"/>
          <w:sz w:val="18"/>
          <w:szCs w:val="18"/>
          <w:lang w:eastAsia="zh-CN"/>
        </w:rPr>
      </w:pPr>
      <w:r w:rsidRPr="00877BFF">
        <w:rPr>
          <w:rFonts w:ascii="Calibri" w:hAnsi="Calibri" w:cs="Calibri"/>
          <w:lang w:eastAsia="zh-CN"/>
        </w:rPr>
        <w:t>   </w:t>
      </w:r>
    </w:p>
    <w:p w14:paraId="3AC24C5A" w14:textId="77777777" w:rsidR="00877BFF" w:rsidRPr="00877BFF" w:rsidRDefault="00877BFF" w:rsidP="00877BFF">
      <w:pPr>
        <w:textAlignment w:val="baseline"/>
        <w:rPr>
          <w:rFonts w:ascii="Segoe UI" w:hAnsi="Segoe UI" w:cs="Segoe UI"/>
          <w:sz w:val="18"/>
          <w:szCs w:val="18"/>
          <w:lang w:eastAsia="zh-CN"/>
        </w:rPr>
      </w:pPr>
      <w:r w:rsidRPr="00877BFF">
        <w:rPr>
          <w:rFonts w:ascii="Calibri" w:hAnsi="Calibri" w:cs="Calibri"/>
          <w:lang w:eastAsia="zh-CN"/>
        </w:rPr>
        <w:t>    </w:t>
      </w:r>
    </w:p>
    <w:p w14:paraId="4AF7DC6E" w14:textId="087BBAA2" w:rsidR="00877BFF" w:rsidRPr="00877BFF" w:rsidRDefault="00877BFF" w:rsidP="00877BFF">
      <w:pPr>
        <w:ind w:left="720" w:hanging="720"/>
        <w:textAlignment w:val="baseline"/>
        <w:rPr>
          <w:rFonts w:ascii="Segoe UI" w:hAnsi="Segoe UI" w:cs="Segoe UI"/>
          <w:sz w:val="18"/>
          <w:szCs w:val="18"/>
          <w:lang w:eastAsia="zh-CN"/>
        </w:rPr>
      </w:pPr>
      <w:r>
        <w:rPr>
          <w:rFonts w:ascii="Calibri" w:hAnsi="Calibri" w:cs="Calibri"/>
          <w:lang w:eastAsia="zh-CN"/>
        </w:rPr>
        <w:t>E</w:t>
      </w:r>
      <w:r w:rsidRPr="00877BFF">
        <w:rPr>
          <w:rFonts w:ascii="Calibri" w:hAnsi="Calibri" w:cs="Calibri"/>
          <w:lang w:eastAsia="zh-CN"/>
        </w:rPr>
        <w:t>.</w:t>
      </w:r>
      <w:r>
        <w:rPr>
          <w:rFonts w:ascii="Calibri" w:hAnsi="Calibri" w:cs="Calibri"/>
          <w:lang w:eastAsia="zh-CN"/>
        </w:rPr>
        <w:t>1</w:t>
      </w:r>
      <w:r w:rsidRPr="00877BFF">
        <w:rPr>
          <w:rFonts w:ascii="Calibri" w:hAnsi="Calibri" w:cs="Calibri"/>
          <w:lang w:eastAsia="zh-CN"/>
        </w:rPr>
        <w:tab/>
        <w:t xml:space="preserve"> The power to </w:t>
      </w:r>
      <w:r w:rsidRPr="00877BFF">
        <w:rPr>
          <w:rFonts w:ascii="Calibri" w:hAnsi="Calibri" w:cs="Calibri"/>
          <w:color w:val="000000"/>
          <w:lang w:eastAsia="zh-CN"/>
        </w:rPr>
        <w:t xml:space="preserve">approve policies relating </w:t>
      </w:r>
      <w:r w:rsidRPr="00877BFF">
        <w:rPr>
          <w:rFonts w:ascii="Calibri" w:hAnsi="Calibri" w:cs="Calibri"/>
          <w:lang w:eastAsia="zh-CN"/>
        </w:rPr>
        <w:t xml:space="preserve">to the discipline, </w:t>
      </w:r>
      <w:proofErr w:type="gramStart"/>
      <w:r w:rsidRPr="00877BFF">
        <w:rPr>
          <w:rFonts w:ascii="Calibri" w:hAnsi="Calibri" w:cs="Calibri"/>
          <w:lang w:eastAsia="zh-CN"/>
        </w:rPr>
        <w:t>suspension</w:t>
      </w:r>
      <w:proofErr w:type="gramEnd"/>
      <w:r w:rsidRPr="00877BFF">
        <w:rPr>
          <w:rFonts w:ascii="Calibri" w:hAnsi="Calibri" w:cs="Calibri"/>
          <w:lang w:eastAsia="zh-CN"/>
        </w:rPr>
        <w:t xml:space="preserve"> and dismissal of the staff of the Society.  </w:t>
      </w:r>
    </w:p>
    <w:p w14:paraId="01690DCC" w14:textId="77777777" w:rsidR="00877BFF" w:rsidRPr="002953D8" w:rsidRDefault="00877BFF" w:rsidP="00B737B7"/>
    <w:p w14:paraId="57DA41E7" w14:textId="77777777" w:rsidR="00B737B7" w:rsidRPr="008A617F" w:rsidRDefault="00B737B7" w:rsidP="00877BFF">
      <w:pPr>
        <w:pStyle w:val="NormalWeb"/>
        <w:spacing w:line="312" w:lineRule="auto"/>
        <w:rPr>
          <w:rFonts w:ascii="Calibri" w:hAnsi="Calibri" w:cs="Times New Roman"/>
          <w:sz w:val="22"/>
          <w:szCs w:val="22"/>
        </w:rPr>
      </w:pPr>
    </w:p>
    <w:p w14:paraId="57DA41E8" w14:textId="77777777" w:rsidR="005F181B" w:rsidRDefault="005F181B" w:rsidP="005F181B">
      <w:pPr>
        <w:ind w:left="720" w:hanging="720"/>
        <w:rPr>
          <w:rFonts w:ascii="Calibri" w:hAnsi="Calibri" w:cs="Calibri"/>
        </w:rPr>
      </w:pPr>
    </w:p>
    <w:p w14:paraId="57DA41E9" w14:textId="4795889D" w:rsidR="007C2856" w:rsidRPr="008A617F" w:rsidRDefault="00863AB6" w:rsidP="00235F15">
      <w:pPr>
        <w:pStyle w:val="NormalWeb"/>
        <w:spacing w:line="312" w:lineRule="auto"/>
        <w:ind w:left="720" w:hanging="720"/>
        <w:rPr>
          <w:rFonts w:ascii="Calibri" w:hAnsi="Calibri" w:cs="Times New Roman"/>
          <w:sz w:val="22"/>
          <w:szCs w:val="22"/>
        </w:rPr>
      </w:pPr>
      <w:r>
        <w:rPr>
          <w:rFonts w:ascii="Calibri" w:hAnsi="Calibri" w:cs="Times New Roman"/>
          <w:b/>
          <w:sz w:val="22"/>
          <w:szCs w:val="22"/>
        </w:rPr>
        <w:t>F</w:t>
      </w:r>
      <w:r w:rsidR="007C2856" w:rsidRPr="007C2856">
        <w:rPr>
          <w:rFonts w:ascii="Calibri" w:hAnsi="Calibri" w:cs="Times New Roman"/>
          <w:b/>
          <w:sz w:val="22"/>
          <w:szCs w:val="22"/>
        </w:rPr>
        <w:t>.</w:t>
      </w:r>
      <w:r w:rsidR="007C2856" w:rsidRPr="007C2856">
        <w:rPr>
          <w:rFonts w:ascii="Calibri" w:hAnsi="Calibri" w:cs="Times New Roman"/>
          <w:b/>
          <w:sz w:val="22"/>
          <w:szCs w:val="22"/>
        </w:rPr>
        <w:tab/>
        <w:t>Powers Delegated to the Honorary Officers</w:t>
      </w:r>
      <w:r w:rsidR="007C2856" w:rsidRPr="008A617F">
        <w:rPr>
          <w:rFonts w:ascii="Calibri" w:hAnsi="Calibri" w:cs="Times New Roman"/>
          <w:sz w:val="22"/>
          <w:szCs w:val="22"/>
        </w:rPr>
        <w:t xml:space="preserve"> (the President, Vice-Presidents, Treasurer and General Secretary), acting jointly and, as necessary, by majority decision</w:t>
      </w:r>
    </w:p>
    <w:p w14:paraId="57DA41EA" w14:textId="77777777" w:rsidR="007C2856" w:rsidRDefault="007C2856" w:rsidP="00235F15">
      <w:pPr>
        <w:pStyle w:val="NormalWeb"/>
        <w:spacing w:line="312" w:lineRule="auto"/>
        <w:ind w:left="720"/>
        <w:rPr>
          <w:rFonts w:ascii="Calibri" w:hAnsi="Calibri" w:cs="Times New Roman"/>
          <w:sz w:val="22"/>
          <w:szCs w:val="22"/>
        </w:rPr>
      </w:pPr>
      <w:r w:rsidRPr="008A617F">
        <w:rPr>
          <w:rFonts w:ascii="Calibri" w:hAnsi="Calibri" w:cs="Times New Roman"/>
          <w:sz w:val="22"/>
          <w:szCs w:val="22"/>
        </w:rPr>
        <w:t>Subject to the submission to the next meeting of the Council (</w:t>
      </w:r>
      <w:proofErr w:type="gramStart"/>
      <w:r w:rsidRPr="008A617F">
        <w:rPr>
          <w:rFonts w:ascii="Calibri" w:hAnsi="Calibri" w:cs="Times New Roman"/>
          <w:sz w:val="22"/>
          <w:szCs w:val="22"/>
        </w:rPr>
        <w:t>and,</w:t>
      </w:r>
      <w:proofErr w:type="gramEnd"/>
      <w:r w:rsidRPr="008A617F">
        <w:rPr>
          <w:rFonts w:ascii="Calibri" w:hAnsi="Calibri" w:cs="Times New Roman"/>
          <w:sz w:val="22"/>
          <w:szCs w:val="22"/>
        </w:rPr>
        <w:t xml:space="preserve"> as may be appropriate, to the next meeting(s) of the General Purposes Committee and / or the Finance Committee) of a report on all action taken by the Officers under the following delegated powers:</w:t>
      </w:r>
    </w:p>
    <w:p w14:paraId="57DA41EB" w14:textId="77777777" w:rsidR="007C2856" w:rsidRPr="008A617F" w:rsidRDefault="007C2856" w:rsidP="007C2856">
      <w:pPr>
        <w:pStyle w:val="NormalWeb"/>
        <w:spacing w:line="312" w:lineRule="auto"/>
        <w:rPr>
          <w:rFonts w:ascii="Calibri" w:hAnsi="Calibri" w:cs="Times New Roman"/>
          <w:sz w:val="22"/>
          <w:szCs w:val="22"/>
        </w:rPr>
      </w:pPr>
    </w:p>
    <w:p w14:paraId="57DA41EC" w14:textId="7129F763" w:rsidR="007C2856" w:rsidRDefault="00863AB6" w:rsidP="00235F15">
      <w:pPr>
        <w:pStyle w:val="NormalWeb"/>
        <w:spacing w:line="312" w:lineRule="auto"/>
        <w:ind w:left="720" w:hanging="720"/>
        <w:rPr>
          <w:rFonts w:ascii="Calibri" w:hAnsi="Calibri" w:cs="Times New Roman"/>
          <w:sz w:val="22"/>
          <w:szCs w:val="22"/>
        </w:rPr>
      </w:pPr>
      <w:r>
        <w:rPr>
          <w:rFonts w:ascii="Calibri" w:hAnsi="Calibri" w:cs="Times New Roman"/>
          <w:sz w:val="22"/>
          <w:szCs w:val="22"/>
        </w:rPr>
        <w:t>F</w:t>
      </w:r>
      <w:r w:rsidR="007C2856" w:rsidRPr="008A617F">
        <w:rPr>
          <w:rFonts w:ascii="Calibri" w:hAnsi="Calibri" w:cs="Times New Roman"/>
          <w:sz w:val="22"/>
          <w:szCs w:val="22"/>
        </w:rPr>
        <w:t>.1</w:t>
      </w:r>
      <w:r w:rsidR="007C2856" w:rsidRPr="008A617F">
        <w:rPr>
          <w:rFonts w:ascii="Calibri" w:hAnsi="Calibri" w:cs="Times New Roman"/>
          <w:sz w:val="22"/>
          <w:szCs w:val="22"/>
        </w:rPr>
        <w:tab/>
        <w:t>The power to approve additional expenditure, up to a limit of £5,000, on any item for which an adequate budget does not already exist within the approved Estimates of Income and Expenditure.</w:t>
      </w:r>
    </w:p>
    <w:p w14:paraId="57DA41ED" w14:textId="77777777" w:rsidR="007C2856" w:rsidRPr="008A617F" w:rsidRDefault="007C2856" w:rsidP="007C2856">
      <w:pPr>
        <w:pStyle w:val="NormalWeb"/>
        <w:spacing w:line="312" w:lineRule="auto"/>
        <w:rPr>
          <w:rFonts w:ascii="Calibri" w:hAnsi="Calibri" w:cs="Times New Roman"/>
          <w:sz w:val="22"/>
          <w:szCs w:val="22"/>
        </w:rPr>
      </w:pPr>
    </w:p>
    <w:p w14:paraId="57DA41EE" w14:textId="7C896FEB" w:rsidR="007C2856" w:rsidRDefault="00863AB6" w:rsidP="00235F15">
      <w:pPr>
        <w:pStyle w:val="NormalWeb"/>
        <w:spacing w:line="312" w:lineRule="auto"/>
        <w:ind w:left="720" w:hanging="720"/>
        <w:rPr>
          <w:rFonts w:ascii="Calibri" w:hAnsi="Calibri" w:cs="Times New Roman"/>
          <w:sz w:val="22"/>
          <w:szCs w:val="22"/>
        </w:rPr>
      </w:pPr>
      <w:r>
        <w:rPr>
          <w:rFonts w:ascii="Calibri" w:hAnsi="Calibri" w:cs="Times New Roman"/>
          <w:sz w:val="22"/>
          <w:szCs w:val="22"/>
        </w:rPr>
        <w:t>F</w:t>
      </w:r>
      <w:r w:rsidR="007C2856" w:rsidRPr="008A617F">
        <w:rPr>
          <w:rFonts w:ascii="Calibri" w:hAnsi="Calibri" w:cs="Times New Roman"/>
          <w:sz w:val="22"/>
          <w:szCs w:val="22"/>
        </w:rPr>
        <w:t>.2</w:t>
      </w:r>
      <w:r w:rsidR="007C2856" w:rsidRPr="008A617F">
        <w:rPr>
          <w:rFonts w:ascii="Calibri" w:hAnsi="Calibri" w:cs="Times New Roman"/>
          <w:sz w:val="22"/>
          <w:szCs w:val="22"/>
        </w:rPr>
        <w:tab/>
        <w:t>The power to approve amendments to approved procedures for the nomination and election of Fellows and Honorary Fellows.</w:t>
      </w:r>
    </w:p>
    <w:p w14:paraId="57DA41EF" w14:textId="77777777" w:rsidR="007C2856" w:rsidRPr="008A617F" w:rsidRDefault="007C2856" w:rsidP="007C2856">
      <w:pPr>
        <w:pStyle w:val="NormalWeb"/>
        <w:spacing w:line="312" w:lineRule="auto"/>
        <w:rPr>
          <w:rFonts w:ascii="Calibri" w:hAnsi="Calibri" w:cs="Times New Roman"/>
          <w:sz w:val="22"/>
          <w:szCs w:val="22"/>
        </w:rPr>
      </w:pPr>
    </w:p>
    <w:p w14:paraId="57DA41F0" w14:textId="30D79BBE" w:rsidR="007C2856" w:rsidRDefault="00863AB6" w:rsidP="00235F15">
      <w:pPr>
        <w:pStyle w:val="NormalWeb"/>
        <w:spacing w:line="312" w:lineRule="auto"/>
        <w:ind w:left="720" w:hanging="720"/>
        <w:rPr>
          <w:rFonts w:ascii="Calibri" w:hAnsi="Calibri" w:cs="Times New Roman"/>
          <w:sz w:val="22"/>
          <w:szCs w:val="22"/>
        </w:rPr>
      </w:pPr>
      <w:r>
        <w:rPr>
          <w:rFonts w:ascii="Calibri" w:hAnsi="Calibri" w:cs="Times New Roman"/>
          <w:sz w:val="22"/>
          <w:szCs w:val="22"/>
        </w:rPr>
        <w:t>F</w:t>
      </w:r>
      <w:r w:rsidR="007C2856" w:rsidRPr="008A617F">
        <w:rPr>
          <w:rFonts w:ascii="Calibri" w:hAnsi="Calibri" w:cs="Times New Roman"/>
          <w:sz w:val="22"/>
          <w:szCs w:val="22"/>
        </w:rPr>
        <w:t>.3</w:t>
      </w:r>
      <w:r w:rsidR="007C2856" w:rsidRPr="008A617F">
        <w:rPr>
          <w:rFonts w:ascii="Calibri" w:hAnsi="Calibri" w:cs="Times New Roman"/>
          <w:sz w:val="22"/>
          <w:szCs w:val="22"/>
        </w:rPr>
        <w:tab/>
        <w:t>The power to approve proposals, bids and applications for grants and other funding and their submission to other organisations.</w:t>
      </w:r>
    </w:p>
    <w:p w14:paraId="57DA41F1" w14:textId="77777777" w:rsidR="007C2856" w:rsidRPr="008A617F" w:rsidRDefault="007C2856" w:rsidP="007C2856">
      <w:pPr>
        <w:pStyle w:val="NormalWeb"/>
        <w:spacing w:line="312" w:lineRule="auto"/>
        <w:rPr>
          <w:rFonts w:ascii="Calibri" w:hAnsi="Calibri" w:cs="Times New Roman"/>
          <w:sz w:val="22"/>
          <w:szCs w:val="22"/>
        </w:rPr>
      </w:pPr>
    </w:p>
    <w:p w14:paraId="57DA41F2" w14:textId="42B63F44" w:rsidR="007C2856" w:rsidRDefault="00863AB6" w:rsidP="00235F15">
      <w:pPr>
        <w:pStyle w:val="NormalWeb"/>
        <w:spacing w:line="312" w:lineRule="auto"/>
        <w:ind w:left="720" w:hanging="720"/>
        <w:rPr>
          <w:rFonts w:ascii="Calibri" w:hAnsi="Calibri" w:cs="Times New Roman"/>
          <w:sz w:val="22"/>
          <w:szCs w:val="22"/>
        </w:rPr>
      </w:pPr>
      <w:r>
        <w:rPr>
          <w:rFonts w:ascii="Calibri" w:hAnsi="Calibri" w:cs="Times New Roman"/>
          <w:sz w:val="22"/>
          <w:szCs w:val="22"/>
        </w:rPr>
        <w:t>F</w:t>
      </w:r>
      <w:r w:rsidR="007C2856" w:rsidRPr="008A617F">
        <w:rPr>
          <w:rFonts w:ascii="Calibri" w:hAnsi="Calibri" w:cs="Times New Roman"/>
          <w:sz w:val="22"/>
          <w:szCs w:val="22"/>
        </w:rPr>
        <w:t>.4</w:t>
      </w:r>
      <w:r w:rsidR="007C2856" w:rsidRPr="008A617F">
        <w:rPr>
          <w:rFonts w:ascii="Calibri" w:hAnsi="Calibri" w:cs="Times New Roman"/>
          <w:sz w:val="22"/>
          <w:szCs w:val="22"/>
        </w:rPr>
        <w:tab/>
        <w:t>The power to delegate to an Executive (with its members being the Officers, the Chief Executive and Clerk) the conduct to support business of the Society for the purpose of ensuring the effective management of the day-</w:t>
      </w:r>
      <w:r w:rsidR="007C2856">
        <w:rPr>
          <w:rFonts w:ascii="Calibri" w:hAnsi="Calibri" w:cs="Times New Roman"/>
          <w:sz w:val="22"/>
          <w:szCs w:val="22"/>
        </w:rPr>
        <w:t>to-day business of the society.</w:t>
      </w:r>
    </w:p>
    <w:p w14:paraId="57DA41F3" w14:textId="77777777" w:rsidR="007C2856" w:rsidRDefault="007C2856" w:rsidP="007C2856">
      <w:pPr>
        <w:pStyle w:val="NormalWeb"/>
        <w:spacing w:line="312" w:lineRule="auto"/>
        <w:rPr>
          <w:rFonts w:ascii="Calibri" w:hAnsi="Calibri" w:cs="Times New Roman"/>
          <w:sz w:val="22"/>
          <w:szCs w:val="22"/>
        </w:rPr>
      </w:pPr>
    </w:p>
    <w:p w14:paraId="57DA41F4" w14:textId="4B4C2E0A" w:rsidR="003F2FC3" w:rsidRPr="007C2856" w:rsidRDefault="00863AB6" w:rsidP="00235F15">
      <w:pPr>
        <w:pStyle w:val="NormalWeb"/>
        <w:spacing w:line="312" w:lineRule="auto"/>
        <w:ind w:left="720" w:hanging="720"/>
        <w:rPr>
          <w:rFonts w:ascii="Calibri" w:hAnsi="Calibri" w:cs="Times New Roman"/>
          <w:sz w:val="22"/>
          <w:szCs w:val="22"/>
        </w:rPr>
      </w:pPr>
      <w:r>
        <w:rPr>
          <w:rFonts w:ascii="Calibri" w:hAnsi="Calibri" w:cs="Times New Roman"/>
          <w:sz w:val="22"/>
          <w:szCs w:val="22"/>
        </w:rPr>
        <w:t>F</w:t>
      </w:r>
      <w:r w:rsidR="007C2856">
        <w:rPr>
          <w:rFonts w:ascii="Calibri" w:hAnsi="Calibri" w:cs="Times New Roman"/>
          <w:sz w:val="22"/>
          <w:szCs w:val="22"/>
        </w:rPr>
        <w:t>.5</w:t>
      </w:r>
      <w:r w:rsidR="007C2856">
        <w:rPr>
          <w:rFonts w:ascii="Calibri" w:hAnsi="Calibri" w:cs="Times New Roman"/>
          <w:sz w:val="22"/>
          <w:szCs w:val="22"/>
        </w:rPr>
        <w:tab/>
      </w:r>
      <w:r w:rsidR="007C2856" w:rsidRPr="008A617F">
        <w:rPr>
          <w:rFonts w:ascii="Calibri" w:hAnsi="Calibri" w:cs="Times New Roman"/>
          <w:sz w:val="22"/>
          <w:szCs w:val="22"/>
        </w:rPr>
        <w:t xml:space="preserve">The power to delegate further, on such terms and under such conditions as the Honorary Officers may determine, to the Chief Executive and Secretary such powers as may have been delegated to the Officers by the Finance Committee in respect of (a) demanding, </w:t>
      </w:r>
      <w:proofErr w:type="gramStart"/>
      <w:r w:rsidR="007C2856" w:rsidRPr="008A617F">
        <w:rPr>
          <w:rFonts w:ascii="Calibri" w:hAnsi="Calibri" w:cs="Times New Roman"/>
          <w:sz w:val="22"/>
          <w:szCs w:val="22"/>
        </w:rPr>
        <w:t>charging</w:t>
      </w:r>
      <w:proofErr w:type="gramEnd"/>
      <w:r w:rsidR="007C2856" w:rsidRPr="008A617F">
        <w:rPr>
          <w:rFonts w:ascii="Calibri" w:hAnsi="Calibri" w:cs="Times New Roman"/>
          <w:sz w:val="22"/>
          <w:szCs w:val="22"/>
        </w:rPr>
        <w:t xml:space="preserve"> and receiving fees in respect of the Society’s activities; and (b) receiving donations, bequests and other gifts on behalf of the Society.</w:t>
      </w:r>
    </w:p>
    <w:p w14:paraId="57DA41F5" w14:textId="77777777" w:rsidR="003F2FC3" w:rsidRDefault="003F2FC3" w:rsidP="005F181B">
      <w:pPr>
        <w:ind w:left="1440" w:hanging="720"/>
        <w:rPr>
          <w:rFonts w:ascii="Calibri" w:hAnsi="Calibri" w:cs="Calibri"/>
        </w:rPr>
      </w:pPr>
    </w:p>
    <w:p w14:paraId="57DA41F6" w14:textId="77777777" w:rsidR="008C1173" w:rsidRDefault="008C1173" w:rsidP="005F181B">
      <w:pPr>
        <w:ind w:left="720" w:hanging="720"/>
        <w:rPr>
          <w:rFonts w:ascii="Calibri" w:hAnsi="Calibri" w:cs="Calibri"/>
        </w:rPr>
      </w:pPr>
    </w:p>
    <w:p w14:paraId="57DA41F7" w14:textId="41486FFF" w:rsidR="007C2856" w:rsidRDefault="00863AB6" w:rsidP="007C2856">
      <w:pPr>
        <w:pStyle w:val="NormalWeb"/>
        <w:spacing w:line="312" w:lineRule="auto"/>
        <w:rPr>
          <w:rFonts w:ascii="Calibri" w:hAnsi="Calibri" w:cs="Times New Roman"/>
          <w:b/>
          <w:sz w:val="22"/>
          <w:szCs w:val="22"/>
        </w:rPr>
      </w:pPr>
      <w:r>
        <w:rPr>
          <w:rFonts w:ascii="Calibri" w:hAnsi="Calibri" w:cs="Times New Roman"/>
          <w:b/>
          <w:sz w:val="22"/>
          <w:szCs w:val="22"/>
        </w:rPr>
        <w:t>G</w:t>
      </w:r>
      <w:r w:rsidR="007C2856" w:rsidRPr="007C2856">
        <w:rPr>
          <w:rFonts w:ascii="Calibri" w:hAnsi="Calibri" w:cs="Times New Roman"/>
          <w:b/>
          <w:sz w:val="22"/>
          <w:szCs w:val="22"/>
        </w:rPr>
        <w:t>.</w:t>
      </w:r>
      <w:r w:rsidR="007C2856" w:rsidRPr="007C2856">
        <w:rPr>
          <w:rFonts w:ascii="Calibri" w:hAnsi="Calibri" w:cs="Times New Roman"/>
          <w:b/>
          <w:sz w:val="22"/>
          <w:szCs w:val="22"/>
        </w:rPr>
        <w:tab/>
        <w:t>Powers Delegated to the Chief Executive and Secretary (Clerk)</w:t>
      </w:r>
    </w:p>
    <w:p w14:paraId="57DA41F8" w14:textId="77777777" w:rsidR="00285D7E" w:rsidRPr="007C2856" w:rsidRDefault="00285D7E" w:rsidP="007C2856">
      <w:pPr>
        <w:pStyle w:val="NormalWeb"/>
        <w:spacing w:line="312" w:lineRule="auto"/>
        <w:rPr>
          <w:rFonts w:ascii="Calibri" w:hAnsi="Calibri" w:cs="Times New Roman"/>
          <w:b/>
          <w:sz w:val="22"/>
          <w:szCs w:val="22"/>
        </w:rPr>
      </w:pPr>
    </w:p>
    <w:p w14:paraId="6FE8379E" w14:textId="23543755" w:rsidR="00C11D39" w:rsidRDefault="00C11D39" w:rsidP="00C11D39">
      <w:pPr>
        <w:spacing w:line="256" w:lineRule="auto"/>
        <w:rPr>
          <w:color w:val="000000" w:themeColor="text1"/>
        </w:rPr>
      </w:pPr>
      <w:r>
        <w:rPr>
          <w:rFonts w:ascii="Calibri" w:eastAsia="Calibri" w:hAnsi="Calibri" w:cs="Calibri"/>
          <w:b/>
          <w:bCs/>
          <w:color w:val="000000" w:themeColor="text1"/>
          <w:lang w:val="en-US"/>
        </w:rPr>
        <w:t>G.1</w:t>
      </w:r>
      <w:r>
        <w:tab/>
      </w:r>
      <w:r>
        <w:rPr>
          <w:rFonts w:ascii="Calibri" w:eastAsia="Calibri" w:hAnsi="Calibri" w:cs="Calibri"/>
          <w:color w:val="000000" w:themeColor="text1"/>
          <w:lang w:val="en-US"/>
        </w:rPr>
        <w:t>The power to approve expenditure within each line of the Society’s annual budget.</w:t>
      </w:r>
    </w:p>
    <w:p w14:paraId="3AAA93FF" w14:textId="77777777" w:rsidR="00C11D39" w:rsidRDefault="00C11D39" w:rsidP="00C11D39">
      <w:pPr>
        <w:spacing w:line="256" w:lineRule="auto"/>
        <w:ind w:left="720"/>
        <w:rPr>
          <w:rFonts w:ascii="Calibri" w:eastAsia="Calibri" w:hAnsi="Calibri" w:cs="Calibri"/>
          <w:color w:val="000000" w:themeColor="text1"/>
        </w:rPr>
      </w:pPr>
    </w:p>
    <w:p w14:paraId="3CFC712F" w14:textId="77777777" w:rsidR="00C11D39" w:rsidRDefault="00C11D39" w:rsidP="00C11D39">
      <w:pPr>
        <w:spacing w:line="256" w:lineRule="auto"/>
        <w:rPr>
          <w:color w:val="000000" w:themeColor="text1"/>
        </w:rPr>
      </w:pPr>
      <w:r>
        <w:rPr>
          <w:rFonts w:ascii="Calibri" w:eastAsia="Calibri" w:hAnsi="Calibri" w:cs="Calibri"/>
          <w:b/>
          <w:bCs/>
          <w:color w:val="000000" w:themeColor="text1"/>
          <w:lang w:val="en-US"/>
        </w:rPr>
        <w:t>G.2</w:t>
      </w:r>
      <w:r>
        <w:tab/>
      </w:r>
      <w:r>
        <w:rPr>
          <w:rFonts w:ascii="Calibri" w:eastAsia="Calibri" w:hAnsi="Calibri" w:cs="Calibri"/>
          <w:color w:val="000000" w:themeColor="text1"/>
          <w:lang w:val="en-US"/>
        </w:rPr>
        <w:t xml:space="preserve">The power to reallocate spending between budget headings, up to a maximum of £10,000 </w:t>
      </w:r>
      <w:r>
        <w:tab/>
      </w:r>
      <w:r>
        <w:rPr>
          <w:rFonts w:ascii="Calibri" w:eastAsia="Calibri" w:hAnsi="Calibri" w:cs="Calibri"/>
          <w:color w:val="000000" w:themeColor="text1"/>
          <w:lang w:val="en-US"/>
        </w:rPr>
        <w:t xml:space="preserve">per quarter, </w:t>
      </w:r>
      <w:proofErr w:type="gramStart"/>
      <w:r>
        <w:rPr>
          <w:rFonts w:ascii="Calibri" w:eastAsia="Calibri" w:hAnsi="Calibri" w:cs="Calibri"/>
          <w:color w:val="000000" w:themeColor="text1"/>
          <w:lang w:val="en-US"/>
        </w:rPr>
        <w:t>as long as</w:t>
      </w:r>
      <w:proofErr w:type="gramEnd"/>
      <w:r>
        <w:rPr>
          <w:rFonts w:ascii="Calibri" w:eastAsia="Calibri" w:hAnsi="Calibri" w:cs="Calibri"/>
          <w:color w:val="000000" w:themeColor="text1"/>
          <w:lang w:val="en-US"/>
        </w:rPr>
        <w:t xml:space="preserve"> this does not increase the Society’s net expenditure</w:t>
      </w:r>
    </w:p>
    <w:p w14:paraId="3B8EDFDB" w14:textId="77777777" w:rsidR="00C11D39" w:rsidRDefault="00C11D39" w:rsidP="00C11D39">
      <w:pPr>
        <w:spacing w:line="256" w:lineRule="auto"/>
        <w:ind w:left="720"/>
        <w:rPr>
          <w:rFonts w:ascii="Calibri" w:eastAsia="Calibri" w:hAnsi="Calibri" w:cs="Calibri"/>
          <w:color w:val="000000" w:themeColor="text1"/>
        </w:rPr>
      </w:pPr>
    </w:p>
    <w:p w14:paraId="732EAED8" w14:textId="77777777" w:rsidR="00C11D39" w:rsidRDefault="00C11D39" w:rsidP="00C11D39">
      <w:pPr>
        <w:spacing w:line="256" w:lineRule="auto"/>
        <w:rPr>
          <w:color w:val="000000" w:themeColor="text1"/>
        </w:rPr>
      </w:pPr>
      <w:r>
        <w:rPr>
          <w:rFonts w:ascii="Calibri" w:eastAsia="Calibri" w:hAnsi="Calibri" w:cs="Calibri"/>
          <w:b/>
          <w:bCs/>
          <w:color w:val="000000" w:themeColor="text1"/>
          <w:lang w:val="en-US"/>
        </w:rPr>
        <w:t>G.3</w:t>
      </w:r>
      <w:r>
        <w:tab/>
      </w:r>
      <w:r>
        <w:rPr>
          <w:rFonts w:ascii="Calibri" w:eastAsia="Calibri" w:hAnsi="Calibri" w:cs="Calibri"/>
          <w:color w:val="000000" w:themeColor="text1"/>
          <w:lang w:val="en-US"/>
        </w:rPr>
        <w:t xml:space="preserve">The power to approve additional expenditure, up to a maximum of £1,000 per quarter, on </w:t>
      </w:r>
      <w:r>
        <w:tab/>
      </w:r>
      <w:r>
        <w:rPr>
          <w:rFonts w:ascii="Calibri" w:eastAsia="Calibri" w:hAnsi="Calibri" w:cs="Calibri"/>
          <w:color w:val="000000" w:themeColor="text1"/>
          <w:lang w:val="en-US"/>
        </w:rPr>
        <w:t xml:space="preserve">any item (including the engagement of casual staff) for which an adequate budget does not </w:t>
      </w:r>
      <w:r>
        <w:tab/>
      </w:r>
      <w:r>
        <w:rPr>
          <w:rFonts w:ascii="Calibri" w:eastAsia="Calibri" w:hAnsi="Calibri" w:cs="Calibri"/>
          <w:color w:val="000000" w:themeColor="text1"/>
          <w:lang w:val="en-US"/>
        </w:rPr>
        <w:t xml:space="preserve">already exist within the approved budget. Such a decision must be reported to the </w:t>
      </w:r>
      <w:r>
        <w:tab/>
      </w:r>
      <w:r>
        <w:tab/>
      </w:r>
      <w:r>
        <w:rPr>
          <w:rFonts w:ascii="Calibri" w:eastAsia="Calibri" w:hAnsi="Calibri" w:cs="Calibri"/>
          <w:color w:val="000000" w:themeColor="text1"/>
          <w:lang w:val="en-US"/>
        </w:rPr>
        <w:t xml:space="preserve">Finance Committee at its next meeting and will count as part of the Committee’s overall </w:t>
      </w:r>
      <w:r>
        <w:tab/>
      </w:r>
      <w:r>
        <w:tab/>
      </w:r>
      <w:r>
        <w:rPr>
          <w:rFonts w:ascii="Calibri" w:eastAsia="Calibri" w:hAnsi="Calibri" w:cs="Calibri"/>
          <w:color w:val="000000" w:themeColor="text1"/>
          <w:lang w:val="en-US"/>
        </w:rPr>
        <w:t xml:space="preserve">power to exceed net budgeted expenditure by £10,000 per year. Depending on the budget </w:t>
      </w:r>
      <w:r>
        <w:tab/>
      </w:r>
      <w:r>
        <w:rPr>
          <w:rFonts w:ascii="Calibri" w:eastAsia="Calibri" w:hAnsi="Calibri" w:cs="Calibri"/>
          <w:color w:val="000000" w:themeColor="text1"/>
          <w:lang w:val="en-US"/>
        </w:rPr>
        <w:t xml:space="preserve">situation, the Committee may ask the Chief Executive not to use this power in the </w:t>
      </w:r>
      <w:r>
        <w:tab/>
      </w:r>
      <w:r>
        <w:tab/>
      </w:r>
      <w:r>
        <w:rPr>
          <w:rFonts w:ascii="Calibri" w:eastAsia="Calibri" w:hAnsi="Calibri" w:cs="Calibri"/>
          <w:color w:val="000000" w:themeColor="text1"/>
          <w:lang w:val="en-US"/>
        </w:rPr>
        <w:t>subsequent quarter.</w:t>
      </w:r>
    </w:p>
    <w:p w14:paraId="57DA41FC" w14:textId="60F68FF3" w:rsidR="008A617F" w:rsidRDefault="008A617F" w:rsidP="00C11D39">
      <w:pPr>
        <w:pStyle w:val="NormalWeb"/>
        <w:spacing w:line="312" w:lineRule="auto"/>
        <w:ind w:left="720" w:hanging="720"/>
        <w:rPr>
          <w:rFonts w:ascii="Calibri" w:hAnsi="Calibri" w:cs="Calibri"/>
        </w:rPr>
      </w:pPr>
    </w:p>
    <w:sectPr w:rsidR="008A617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C985" w14:textId="77777777" w:rsidR="00285076" w:rsidRDefault="00285076" w:rsidP="005F181B">
      <w:r>
        <w:separator/>
      </w:r>
    </w:p>
  </w:endnote>
  <w:endnote w:type="continuationSeparator" w:id="0">
    <w:p w14:paraId="2BB9D865" w14:textId="77777777" w:rsidR="00285076" w:rsidRDefault="00285076" w:rsidP="005F181B">
      <w:r>
        <w:continuationSeparator/>
      </w:r>
    </w:p>
  </w:endnote>
  <w:endnote w:type="continuationNotice" w:id="1">
    <w:p w14:paraId="4A9553EB" w14:textId="77777777" w:rsidR="00516664" w:rsidRDefault="00516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928F110" w14:paraId="0EA3B58E" w14:textId="77777777" w:rsidTr="1928F110">
      <w:tc>
        <w:tcPr>
          <w:tcW w:w="3005" w:type="dxa"/>
        </w:tcPr>
        <w:p w14:paraId="49BAE115" w14:textId="01D4678E" w:rsidR="1928F110" w:rsidRDefault="1928F110" w:rsidP="1928F110">
          <w:pPr>
            <w:pStyle w:val="Header"/>
            <w:ind w:left="-115"/>
          </w:pPr>
        </w:p>
      </w:tc>
      <w:tc>
        <w:tcPr>
          <w:tcW w:w="3005" w:type="dxa"/>
        </w:tcPr>
        <w:p w14:paraId="1FFE3A80" w14:textId="37D81414" w:rsidR="1928F110" w:rsidRDefault="1928F110" w:rsidP="1928F110">
          <w:pPr>
            <w:pStyle w:val="Header"/>
            <w:jc w:val="center"/>
          </w:pPr>
        </w:p>
      </w:tc>
      <w:tc>
        <w:tcPr>
          <w:tcW w:w="3005" w:type="dxa"/>
        </w:tcPr>
        <w:p w14:paraId="126D60D4" w14:textId="2B84A8EC" w:rsidR="1928F110" w:rsidRDefault="1928F110" w:rsidP="1928F110">
          <w:pPr>
            <w:pStyle w:val="Header"/>
            <w:ind w:right="-115"/>
            <w:jc w:val="right"/>
          </w:pPr>
        </w:p>
      </w:tc>
    </w:tr>
  </w:tbl>
  <w:p w14:paraId="39B3DC15" w14:textId="2D0EA618" w:rsidR="1928F110" w:rsidRDefault="1928F110" w:rsidP="1928F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6778" w14:textId="77777777" w:rsidR="00285076" w:rsidRDefault="00285076" w:rsidP="005F181B">
      <w:r>
        <w:separator/>
      </w:r>
    </w:p>
  </w:footnote>
  <w:footnote w:type="continuationSeparator" w:id="0">
    <w:p w14:paraId="47648C83" w14:textId="77777777" w:rsidR="00285076" w:rsidRDefault="00285076" w:rsidP="005F181B">
      <w:r>
        <w:continuationSeparator/>
      </w:r>
    </w:p>
  </w:footnote>
  <w:footnote w:type="continuationNotice" w:id="1">
    <w:p w14:paraId="05154D2A" w14:textId="77777777" w:rsidR="00516664" w:rsidRDefault="00516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D401" w14:textId="29D549A1" w:rsidR="00F539E4" w:rsidRDefault="00F539E4">
    <w:pPr>
      <w:pStyle w:val="Header"/>
    </w:pPr>
  </w:p>
  <w:p w14:paraId="3F952A61" w14:textId="05974996" w:rsidR="1928F110" w:rsidRDefault="1928F110" w:rsidP="1928F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46B"/>
    <w:multiLevelType w:val="multilevel"/>
    <w:tmpl w:val="7D547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14BE4"/>
    <w:multiLevelType w:val="hybridMultilevel"/>
    <w:tmpl w:val="0EDA1CFA"/>
    <w:lvl w:ilvl="0" w:tplc="4B682754">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610D7A"/>
    <w:multiLevelType w:val="hybridMultilevel"/>
    <w:tmpl w:val="4DDECFD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D1DC4"/>
    <w:multiLevelType w:val="multilevel"/>
    <w:tmpl w:val="3FA2AE4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6D5ED9"/>
    <w:multiLevelType w:val="multilevel"/>
    <w:tmpl w:val="056445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74EF"/>
    <w:multiLevelType w:val="hybridMultilevel"/>
    <w:tmpl w:val="E0D2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B38BB"/>
    <w:multiLevelType w:val="hybridMultilevel"/>
    <w:tmpl w:val="72940448"/>
    <w:lvl w:ilvl="0" w:tplc="3FC6F3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BC3022"/>
    <w:multiLevelType w:val="hybridMultilevel"/>
    <w:tmpl w:val="6FF47AF2"/>
    <w:lvl w:ilvl="0" w:tplc="4D4E20A0">
      <w:start w:val="1"/>
      <w:numFmt w:val="lowerRoman"/>
      <w:lvlText w:val="%1."/>
      <w:lvlJc w:val="left"/>
      <w:pPr>
        <w:ind w:left="2154" w:hanging="360"/>
      </w:pPr>
      <w:rPr>
        <w:rFonts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1C856321"/>
    <w:multiLevelType w:val="hybridMultilevel"/>
    <w:tmpl w:val="5B04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37428"/>
    <w:multiLevelType w:val="multilevel"/>
    <w:tmpl w:val="00DA28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0F0E22"/>
    <w:multiLevelType w:val="hybridMultilevel"/>
    <w:tmpl w:val="6576BBC0"/>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527727D"/>
    <w:multiLevelType w:val="multilevel"/>
    <w:tmpl w:val="FA2CF2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3949B2"/>
    <w:multiLevelType w:val="hybridMultilevel"/>
    <w:tmpl w:val="016A842E"/>
    <w:lvl w:ilvl="0" w:tplc="C8B20466">
      <w:start w:val="54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D02914"/>
    <w:multiLevelType w:val="hybridMultilevel"/>
    <w:tmpl w:val="4072AB34"/>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E93FC5"/>
    <w:multiLevelType w:val="hybridMultilevel"/>
    <w:tmpl w:val="025605F8"/>
    <w:lvl w:ilvl="0" w:tplc="61F2D6FC">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3B1EC8"/>
    <w:multiLevelType w:val="multilevel"/>
    <w:tmpl w:val="2034B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C8653E"/>
    <w:multiLevelType w:val="hybridMultilevel"/>
    <w:tmpl w:val="051ED3B0"/>
    <w:lvl w:ilvl="0" w:tplc="84F4E4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7EF1CA7"/>
    <w:multiLevelType w:val="multilevel"/>
    <w:tmpl w:val="AE324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7E3B94"/>
    <w:multiLevelType w:val="multilevel"/>
    <w:tmpl w:val="C442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0133AF"/>
    <w:multiLevelType w:val="hybridMultilevel"/>
    <w:tmpl w:val="7416EE8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332FC2"/>
    <w:multiLevelType w:val="hybridMultilevel"/>
    <w:tmpl w:val="50D8F0C0"/>
    <w:lvl w:ilvl="0" w:tplc="61F2D6F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C83945"/>
    <w:multiLevelType w:val="multilevel"/>
    <w:tmpl w:val="A1861C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B03850"/>
    <w:multiLevelType w:val="hybridMultilevel"/>
    <w:tmpl w:val="F84E89AC"/>
    <w:lvl w:ilvl="0" w:tplc="08090017">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64E07D9"/>
    <w:multiLevelType w:val="hybridMultilevel"/>
    <w:tmpl w:val="7B2602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E55FF3"/>
    <w:multiLevelType w:val="hybridMultilevel"/>
    <w:tmpl w:val="8BBE88D4"/>
    <w:lvl w:ilvl="0" w:tplc="A5F081C2">
      <w:start w:val="1"/>
      <w:numFmt w:val="lowerRoman"/>
      <w:lvlText w:val="%1."/>
      <w:lvlJc w:val="left"/>
      <w:pPr>
        <w:ind w:left="720" w:hanging="360"/>
      </w:pPr>
      <w:rPr>
        <w:rFonts w:hint="default"/>
      </w:rPr>
    </w:lvl>
    <w:lvl w:ilvl="1" w:tplc="A5F081C2">
      <w:start w:val="1"/>
      <w:numFmt w:val="lowerRoman"/>
      <w:lvlText w:val="%2."/>
      <w:lvlJc w:val="left"/>
      <w:pPr>
        <w:ind w:left="1440" w:hanging="360"/>
      </w:pPr>
      <w:rPr>
        <w:rFonts w:hint="default"/>
      </w:rPr>
    </w:lvl>
    <w:lvl w:ilvl="2" w:tplc="A5F081C2">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853B42"/>
    <w:multiLevelType w:val="hybridMultilevel"/>
    <w:tmpl w:val="02D06902"/>
    <w:lvl w:ilvl="0" w:tplc="91A639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05074F6"/>
    <w:multiLevelType w:val="multilevel"/>
    <w:tmpl w:val="CA88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986F4D"/>
    <w:multiLevelType w:val="hybridMultilevel"/>
    <w:tmpl w:val="45F42A9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91AD9"/>
    <w:multiLevelType w:val="hybridMultilevel"/>
    <w:tmpl w:val="4664BAF6"/>
    <w:lvl w:ilvl="0" w:tplc="4D4E20A0">
      <w:start w:val="1"/>
      <w:numFmt w:val="lowerRoman"/>
      <w:lvlText w:val="%1."/>
      <w:lvlJc w:val="left"/>
      <w:pPr>
        <w:ind w:left="2154" w:hanging="360"/>
      </w:pPr>
      <w:rPr>
        <w:rFonts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29" w15:restartNumberingAfterBreak="0">
    <w:nsid w:val="75AA4048"/>
    <w:multiLevelType w:val="hybridMultilevel"/>
    <w:tmpl w:val="50D8F0C0"/>
    <w:lvl w:ilvl="0" w:tplc="61F2D6F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2F7AB5"/>
    <w:multiLevelType w:val="multilevel"/>
    <w:tmpl w:val="735AB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317252">
    <w:abstractNumId w:val="5"/>
  </w:num>
  <w:num w:numId="2" w16cid:durableId="1650598893">
    <w:abstractNumId w:val="12"/>
  </w:num>
  <w:num w:numId="3" w16cid:durableId="1340742347">
    <w:abstractNumId w:val="7"/>
  </w:num>
  <w:num w:numId="4" w16cid:durableId="619848293">
    <w:abstractNumId w:val="28"/>
  </w:num>
  <w:num w:numId="5" w16cid:durableId="1583837814">
    <w:abstractNumId w:val="24"/>
  </w:num>
  <w:num w:numId="6" w16cid:durableId="621418663">
    <w:abstractNumId w:val="8"/>
  </w:num>
  <w:num w:numId="7" w16cid:durableId="492719350">
    <w:abstractNumId w:val="10"/>
  </w:num>
  <w:num w:numId="8" w16cid:durableId="805707614">
    <w:abstractNumId w:val="29"/>
  </w:num>
  <w:num w:numId="9" w16cid:durableId="1263224489">
    <w:abstractNumId w:val="20"/>
  </w:num>
  <w:num w:numId="10" w16cid:durableId="1527794999">
    <w:abstractNumId w:val="14"/>
  </w:num>
  <w:num w:numId="11" w16cid:durableId="1533374291">
    <w:abstractNumId w:val="19"/>
  </w:num>
  <w:num w:numId="12" w16cid:durableId="234826958">
    <w:abstractNumId w:val="2"/>
  </w:num>
  <w:num w:numId="13" w16cid:durableId="251740080">
    <w:abstractNumId w:val="1"/>
  </w:num>
  <w:num w:numId="14" w16cid:durableId="1410425322">
    <w:abstractNumId w:val="6"/>
  </w:num>
  <w:num w:numId="15" w16cid:durableId="495615501">
    <w:abstractNumId w:val="16"/>
  </w:num>
  <w:num w:numId="16" w16cid:durableId="515004341">
    <w:abstractNumId w:val="22"/>
  </w:num>
  <w:num w:numId="17" w16cid:durableId="289558493">
    <w:abstractNumId w:val="25"/>
  </w:num>
  <w:num w:numId="18" w16cid:durableId="994453690">
    <w:abstractNumId w:val="18"/>
  </w:num>
  <w:num w:numId="19" w16cid:durableId="1161504402">
    <w:abstractNumId w:val="21"/>
  </w:num>
  <w:num w:numId="20" w16cid:durableId="1847861465">
    <w:abstractNumId w:val="26"/>
  </w:num>
  <w:num w:numId="21" w16cid:durableId="1391222115">
    <w:abstractNumId w:val="0"/>
  </w:num>
  <w:num w:numId="22" w16cid:durableId="1595430230">
    <w:abstractNumId w:val="30"/>
  </w:num>
  <w:num w:numId="23" w16cid:durableId="1591619517">
    <w:abstractNumId w:val="15"/>
  </w:num>
  <w:num w:numId="24" w16cid:durableId="762069165">
    <w:abstractNumId w:val="9"/>
  </w:num>
  <w:num w:numId="25" w16cid:durableId="347026254">
    <w:abstractNumId w:val="17"/>
  </w:num>
  <w:num w:numId="26" w16cid:durableId="613446162">
    <w:abstractNumId w:val="4"/>
  </w:num>
  <w:num w:numId="27" w16cid:durableId="238057738">
    <w:abstractNumId w:val="11"/>
  </w:num>
  <w:num w:numId="28" w16cid:durableId="60520887">
    <w:abstractNumId w:val="27"/>
  </w:num>
  <w:num w:numId="29" w16cid:durableId="1415396505">
    <w:abstractNumId w:val="13"/>
  </w:num>
  <w:num w:numId="30" w16cid:durableId="1761633985">
    <w:abstractNumId w:val="3"/>
  </w:num>
  <w:num w:numId="31" w16cid:durableId="4642779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81B"/>
    <w:rsid w:val="000034C1"/>
    <w:rsid w:val="0000431D"/>
    <w:rsid w:val="00007696"/>
    <w:rsid w:val="000076BB"/>
    <w:rsid w:val="000120D5"/>
    <w:rsid w:val="000128A1"/>
    <w:rsid w:val="000135C0"/>
    <w:rsid w:val="00015278"/>
    <w:rsid w:val="000227EE"/>
    <w:rsid w:val="00025BDB"/>
    <w:rsid w:val="00025E89"/>
    <w:rsid w:val="00026500"/>
    <w:rsid w:val="0002788E"/>
    <w:rsid w:val="00030E85"/>
    <w:rsid w:val="000317BA"/>
    <w:rsid w:val="00032923"/>
    <w:rsid w:val="00033CEB"/>
    <w:rsid w:val="00034885"/>
    <w:rsid w:val="000432E5"/>
    <w:rsid w:val="0004773F"/>
    <w:rsid w:val="0005083F"/>
    <w:rsid w:val="0005187C"/>
    <w:rsid w:val="00051B85"/>
    <w:rsid w:val="00053C6C"/>
    <w:rsid w:val="00057EDC"/>
    <w:rsid w:val="000606C9"/>
    <w:rsid w:val="00061750"/>
    <w:rsid w:val="000626D0"/>
    <w:rsid w:val="0007225E"/>
    <w:rsid w:val="000747D9"/>
    <w:rsid w:val="000761CC"/>
    <w:rsid w:val="0007673A"/>
    <w:rsid w:val="000772CE"/>
    <w:rsid w:val="0008011C"/>
    <w:rsid w:val="00081F8C"/>
    <w:rsid w:val="00082B3C"/>
    <w:rsid w:val="00083C4D"/>
    <w:rsid w:val="0008564C"/>
    <w:rsid w:val="00086414"/>
    <w:rsid w:val="00090DAF"/>
    <w:rsid w:val="00095D4C"/>
    <w:rsid w:val="00096692"/>
    <w:rsid w:val="000A2688"/>
    <w:rsid w:val="000A543B"/>
    <w:rsid w:val="000A5BA6"/>
    <w:rsid w:val="000A65CA"/>
    <w:rsid w:val="000B199F"/>
    <w:rsid w:val="000B1D49"/>
    <w:rsid w:val="000B2B7C"/>
    <w:rsid w:val="000B39F7"/>
    <w:rsid w:val="000B5C0E"/>
    <w:rsid w:val="000B73D9"/>
    <w:rsid w:val="000C1E83"/>
    <w:rsid w:val="000C2859"/>
    <w:rsid w:val="000C61A2"/>
    <w:rsid w:val="000C6848"/>
    <w:rsid w:val="000D041D"/>
    <w:rsid w:val="000D2114"/>
    <w:rsid w:val="000D480A"/>
    <w:rsid w:val="000D50D6"/>
    <w:rsid w:val="000D6346"/>
    <w:rsid w:val="000D6AA7"/>
    <w:rsid w:val="000D6E9D"/>
    <w:rsid w:val="000D6EF8"/>
    <w:rsid w:val="000D7216"/>
    <w:rsid w:val="000E31A0"/>
    <w:rsid w:val="000E4549"/>
    <w:rsid w:val="000F09FC"/>
    <w:rsid w:val="000F5053"/>
    <w:rsid w:val="000F750A"/>
    <w:rsid w:val="000F750B"/>
    <w:rsid w:val="000F7567"/>
    <w:rsid w:val="000F7DD8"/>
    <w:rsid w:val="001018C7"/>
    <w:rsid w:val="00102084"/>
    <w:rsid w:val="0010325D"/>
    <w:rsid w:val="00104260"/>
    <w:rsid w:val="00104F65"/>
    <w:rsid w:val="00106956"/>
    <w:rsid w:val="001079FC"/>
    <w:rsid w:val="00107FFB"/>
    <w:rsid w:val="00110563"/>
    <w:rsid w:val="00110775"/>
    <w:rsid w:val="00110DB8"/>
    <w:rsid w:val="00112033"/>
    <w:rsid w:val="00114DDB"/>
    <w:rsid w:val="0011648C"/>
    <w:rsid w:val="001224AD"/>
    <w:rsid w:val="00127B6A"/>
    <w:rsid w:val="0013186E"/>
    <w:rsid w:val="00136711"/>
    <w:rsid w:val="00136B76"/>
    <w:rsid w:val="00137CAC"/>
    <w:rsid w:val="00140478"/>
    <w:rsid w:val="00143E08"/>
    <w:rsid w:val="001470B1"/>
    <w:rsid w:val="0015177D"/>
    <w:rsid w:val="001538C5"/>
    <w:rsid w:val="00154FC8"/>
    <w:rsid w:val="00161448"/>
    <w:rsid w:val="0017630D"/>
    <w:rsid w:val="001825BC"/>
    <w:rsid w:val="00182696"/>
    <w:rsid w:val="0018417F"/>
    <w:rsid w:val="001843AD"/>
    <w:rsid w:val="001843BB"/>
    <w:rsid w:val="001845D7"/>
    <w:rsid w:val="001900A9"/>
    <w:rsid w:val="00190A03"/>
    <w:rsid w:val="001916CE"/>
    <w:rsid w:val="001918D7"/>
    <w:rsid w:val="001922F1"/>
    <w:rsid w:val="00192370"/>
    <w:rsid w:val="00196868"/>
    <w:rsid w:val="00196EF7"/>
    <w:rsid w:val="001979E7"/>
    <w:rsid w:val="001A0AEA"/>
    <w:rsid w:val="001A0B93"/>
    <w:rsid w:val="001A1259"/>
    <w:rsid w:val="001A318F"/>
    <w:rsid w:val="001A4B76"/>
    <w:rsid w:val="001A4CEC"/>
    <w:rsid w:val="001A5B06"/>
    <w:rsid w:val="001A7C4C"/>
    <w:rsid w:val="001A7D1F"/>
    <w:rsid w:val="001B37F4"/>
    <w:rsid w:val="001B60AB"/>
    <w:rsid w:val="001B7314"/>
    <w:rsid w:val="001B7C9D"/>
    <w:rsid w:val="001C4410"/>
    <w:rsid w:val="001C5EFC"/>
    <w:rsid w:val="001C7304"/>
    <w:rsid w:val="001D2155"/>
    <w:rsid w:val="001D4E8B"/>
    <w:rsid w:val="001D51F4"/>
    <w:rsid w:val="001D56B1"/>
    <w:rsid w:val="001D61A8"/>
    <w:rsid w:val="001D68FC"/>
    <w:rsid w:val="001E0B98"/>
    <w:rsid w:val="001E13C8"/>
    <w:rsid w:val="001E4BB8"/>
    <w:rsid w:val="001E4DAF"/>
    <w:rsid w:val="001E5D7E"/>
    <w:rsid w:val="001E629D"/>
    <w:rsid w:val="001F2E65"/>
    <w:rsid w:val="001F427F"/>
    <w:rsid w:val="001F7083"/>
    <w:rsid w:val="002033C0"/>
    <w:rsid w:val="00204B7D"/>
    <w:rsid w:val="00210507"/>
    <w:rsid w:val="002105D8"/>
    <w:rsid w:val="00210A39"/>
    <w:rsid w:val="00210B6D"/>
    <w:rsid w:val="00213592"/>
    <w:rsid w:val="00214EFA"/>
    <w:rsid w:val="0021595F"/>
    <w:rsid w:val="002171B0"/>
    <w:rsid w:val="002172E4"/>
    <w:rsid w:val="0022160B"/>
    <w:rsid w:val="002218D3"/>
    <w:rsid w:val="00221E4F"/>
    <w:rsid w:val="00222C3A"/>
    <w:rsid w:val="0022380F"/>
    <w:rsid w:val="00223CDF"/>
    <w:rsid w:val="00232BD5"/>
    <w:rsid w:val="002336AA"/>
    <w:rsid w:val="0023420F"/>
    <w:rsid w:val="00235F15"/>
    <w:rsid w:val="00237C4F"/>
    <w:rsid w:val="00240C7B"/>
    <w:rsid w:val="00246F7A"/>
    <w:rsid w:val="00246F89"/>
    <w:rsid w:val="00255836"/>
    <w:rsid w:val="0026237F"/>
    <w:rsid w:val="00262A4B"/>
    <w:rsid w:val="0026496F"/>
    <w:rsid w:val="00271DFF"/>
    <w:rsid w:val="00271FBB"/>
    <w:rsid w:val="00272547"/>
    <w:rsid w:val="00274134"/>
    <w:rsid w:val="00274E58"/>
    <w:rsid w:val="002814D2"/>
    <w:rsid w:val="00283594"/>
    <w:rsid w:val="002844D2"/>
    <w:rsid w:val="002848AB"/>
    <w:rsid w:val="00285076"/>
    <w:rsid w:val="00285D7E"/>
    <w:rsid w:val="0028681A"/>
    <w:rsid w:val="00290215"/>
    <w:rsid w:val="002902ED"/>
    <w:rsid w:val="00291374"/>
    <w:rsid w:val="0029140E"/>
    <w:rsid w:val="00291987"/>
    <w:rsid w:val="0029324A"/>
    <w:rsid w:val="0029642B"/>
    <w:rsid w:val="00296FA9"/>
    <w:rsid w:val="002973BA"/>
    <w:rsid w:val="002A0BE5"/>
    <w:rsid w:val="002A20FB"/>
    <w:rsid w:val="002B2245"/>
    <w:rsid w:val="002B63D2"/>
    <w:rsid w:val="002C0B69"/>
    <w:rsid w:val="002C2B1E"/>
    <w:rsid w:val="002C3781"/>
    <w:rsid w:val="002C5F82"/>
    <w:rsid w:val="002D343D"/>
    <w:rsid w:val="002D3F15"/>
    <w:rsid w:val="002D4013"/>
    <w:rsid w:val="002D4AAD"/>
    <w:rsid w:val="002D62F9"/>
    <w:rsid w:val="002D6590"/>
    <w:rsid w:val="002E4BA6"/>
    <w:rsid w:val="002E5764"/>
    <w:rsid w:val="002E6CA3"/>
    <w:rsid w:val="002E7413"/>
    <w:rsid w:val="002F01DB"/>
    <w:rsid w:val="002F0602"/>
    <w:rsid w:val="002F115F"/>
    <w:rsid w:val="002F5E69"/>
    <w:rsid w:val="003041C1"/>
    <w:rsid w:val="00304ED5"/>
    <w:rsid w:val="0030568F"/>
    <w:rsid w:val="00307241"/>
    <w:rsid w:val="00307C29"/>
    <w:rsid w:val="0031051C"/>
    <w:rsid w:val="003122B0"/>
    <w:rsid w:val="00314088"/>
    <w:rsid w:val="003166D1"/>
    <w:rsid w:val="00316845"/>
    <w:rsid w:val="00317E52"/>
    <w:rsid w:val="00320158"/>
    <w:rsid w:val="003201D3"/>
    <w:rsid w:val="00326C8B"/>
    <w:rsid w:val="00331279"/>
    <w:rsid w:val="00336609"/>
    <w:rsid w:val="00337069"/>
    <w:rsid w:val="0034008F"/>
    <w:rsid w:val="003416FC"/>
    <w:rsid w:val="00343EF3"/>
    <w:rsid w:val="003457FF"/>
    <w:rsid w:val="00345FAE"/>
    <w:rsid w:val="00346857"/>
    <w:rsid w:val="00346F89"/>
    <w:rsid w:val="003535DE"/>
    <w:rsid w:val="003544DF"/>
    <w:rsid w:val="0035480B"/>
    <w:rsid w:val="00355FD3"/>
    <w:rsid w:val="00361761"/>
    <w:rsid w:val="00361774"/>
    <w:rsid w:val="0036383E"/>
    <w:rsid w:val="003640FA"/>
    <w:rsid w:val="0037285C"/>
    <w:rsid w:val="00372A4D"/>
    <w:rsid w:val="00374565"/>
    <w:rsid w:val="0037463D"/>
    <w:rsid w:val="00377DCE"/>
    <w:rsid w:val="00377F0D"/>
    <w:rsid w:val="003804E3"/>
    <w:rsid w:val="0038627F"/>
    <w:rsid w:val="003867E7"/>
    <w:rsid w:val="00387F41"/>
    <w:rsid w:val="00393E90"/>
    <w:rsid w:val="003A0D8D"/>
    <w:rsid w:val="003A16D6"/>
    <w:rsid w:val="003A56E7"/>
    <w:rsid w:val="003A6458"/>
    <w:rsid w:val="003A73CD"/>
    <w:rsid w:val="003B15FE"/>
    <w:rsid w:val="003B287B"/>
    <w:rsid w:val="003B2CC5"/>
    <w:rsid w:val="003B333D"/>
    <w:rsid w:val="003B5322"/>
    <w:rsid w:val="003B627C"/>
    <w:rsid w:val="003B683C"/>
    <w:rsid w:val="003B6A20"/>
    <w:rsid w:val="003C0B8D"/>
    <w:rsid w:val="003C165B"/>
    <w:rsid w:val="003C247E"/>
    <w:rsid w:val="003C7DAD"/>
    <w:rsid w:val="003D2F6C"/>
    <w:rsid w:val="003D31F5"/>
    <w:rsid w:val="003D33C3"/>
    <w:rsid w:val="003D6826"/>
    <w:rsid w:val="003E1B61"/>
    <w:rsid w:val="003E1D48"/>
    <w:rsid w:val="003E2266"/>
    <w:rsid w:val="003E2AAD"/>
    <w:rsid w:val="003E322E"/>
    <w:rsid w:val="003E506F"/>
    <w:rsid w:val="003E5E25"/>
    <w:rsid w:val="003F0342"/>
    <w:rsid w:val="003F0550"/>
    <w:rsid w:val="003F0C0F"/>
    <w:rsid w:val="003F2FC3"/>
    <w:rsid w:val="003F4D04"/>
    <w:rsid w:val="003F6ABB"/>
    <w:rsid w:val="003F6B1C"/>
    <w:rsid w:val="003F70B5"/>
    <w:rsid w:val="00403CEB"/>
    <w:rsid w:val="00405176"/>
    <w:rsid w:val="00405312"/>
    <w:rsid w:val="00405A2C"/>
    <w:rsid w:val="00407810"/>
    <w:rsid w:val="00407BA9"/>
    <w:rsid w:val="00410703"/>
    <w:rsid w:val="004117A4"/>
    <w:rsid w:val="00412AD6"/>
    <w:rsid w:val="00413358"/>
    <w:rsid w:val="004135E8"/>
    <w:rsid w:val="00413AB9"/>
    <w:rsid w:val="00415031"/>
    <w:rsid w:val="0041732C"/>
    <w:rsid w:val="0041767D"/>
    <w:rsid w:val="0042039E"/>
    <w:rsid w:val="00420F6D"/>
    <w:rsid w:val="00422CDD"/>
    <w:rsid w:val="004234D8"/>
    <w:rsid w:val="004235DC"/>
    <w:rsid w:val="004307E2"/>
    <w:rsid w:val="00431684"/>
    <w:rsid w:val="00431EB8"/>
    <w:rsid w:val="004321D2"/>
    <w:rsid w:val="004353C1"/>
    <w:rsid w:val="00436A27"/>
    <w:rsid w:val="00441F03"/>
    <w:rsid w:val="0044256B"/>
    <w:rsid w:val="00444456"/>
    <w:rsid w:val="00454B5D"/>
    <w:rsid w:val="0046039B"/>
    <w:rsid w:val="00460513"/>
    <w:rsid w:val="0046063C"/>
    <w:rsid w:val="00465498"/>
    <w:rsid w:val="00467D5B"/>
    <w:rsid w:val="00473333"/>
    <w:rsid w:val="0047502A"/>
    <w:rsid w:val="00475B06"/>
    <w:rsid w:val="0048157E"/>
    <w:rsid w:val="004879FE"/>
    <w:rsid w:val="00487EB3"/>
    <w:rsid w:val="00492086"/>
    <w:rsid w:val="00493A0A"/>
    <w:rsid w:val="004A2052"/>
    <w:rsid w:val="004A294A"/>
    <w:rsid w:val="004A2C5D"/>
    <w:rsid w:val="004A37B5"/>
    <w:rsid w:val="004A3A29"/>
    <w:rsid w:val="004A4651"/>
    <w:rsid w:val="004B1EE6"/>
    <w:rsid w:val="004B35F9"/>
    <w:rsid w:val="004B3B44"/>
    <w:rsid w:val="004B49D8"/>
    <w:rsid w:val="004B55A7"/>
    <w:rsid w:val="004B57A5"/>
    <w:rsid w:val="004C10AD"/>
    <w:rsid w:val="004C180B"/>
    <w:rsid w:val="004C4A5D"/>
    <w:rsid w:val="004C59F5"/>
    <w:rsid w:val="004C6999"/>
    <w:rsid w:val="004C78C8"/>
    <w:rsid w:val="004C798B"/>
    <w:rsid w:val="004D187B"/>
    <w:rsid w:val="004D30E2"/>
    <w:rsid w:val="004D52E5"/>
    <w:rsid w:val="004D5627"/>
    <w:rsid w:val="004D6740"/>
    <w:rsid w:val="004D72F2"/>
    <w:rsid w:val="004E2813"/>
    <w:rsid w:val="004E6130"/>
    <w:rsid w:val="004E632B"/>
    <w:rsid w:val="004F0679"/>
    <w:rsid w:val="004F135D"/>
    <w:rsid w:val="004F1A68"/>
    <w:rsid w:val="004F4E12"/>
    <w:rsid w:val="004F7B86"/>
    <w:rsid w:val="005006EA"/>
    <w:rsid w:val="005012C8"/>
    <w:rsid w:val="00502C21"/>
    <w:rsid w:val="00507392"/>
    <w:rsid w:val="00507614"/>
    <w:rsid w:val="0051025B"/>
    <w:rsid w:val="005111B3"/>
    <w:rsid w:val="00513690"/>
    <w:rsid w:val="005143B7"/>
    <w:rsid w:val="00516664"/>
    <w:rsid w:val="00516E5A"/>
    <w:rsid w:val="00517CC1"/>
    <w:rsid w:val="00520490"/>
    <w:rsid w:val="005207BA"/>
    <w:rsid w:val="00520F47"/>
    <w:rsid w:val="005322C1"/>
    <w:rsid w:val="005345CE"/>
    <w:rsid w:val="0053534E"/>
    <w:rsid w:val="00536036"/>
    <w:rsid w:val="00542AB7"/>
    <w:rsid w:val="00543133"/>
    <w:rsid w:val="005450DA"/>
    <w:rsid w:val="005457D0"/>
    <w:rsid w:val="0054712D"/>
    <w:rsid w:val="00551362"/>
    <w:rsid w:val="00551E39"/>
    <w:rsid w:val="00552869"/>
    <w:rsid w:val="005541A1"/>
    <w:rsid w:val="0055504A"/>
    <w:rsid w:val="00555599"/>
    <w:rsid w:val="00560C04"/>
    <w:rsid w:val="0056356E"/>
    <w:rsid w:val="00563D47"/>
    <w:rsid w:val="00566470"/>
    <w:rsid w:val="005676E8"/>
    <w:rsid w:val="00570AF8"/>
    <w:rsid w:val="00570D9F"/>
    <w:rsid w:val="00571823"/>
    <w:rsid w:val="00573C0A"/>
    <w:rsid w:val="00574497"/>
    <w:rsid w:val="005764F2"/>
    <w:rsid w:val="0057766E"/>
    <w:rsid w:val="00577696"/>
    <w:rsid w:val="005778AA"/>
    <w:rsid w:val="00583CD9"/>
    <w:rsid w:val="00584C79"/>
    <w:rsid w:val="00586412"/>
    <w:rsid w:val="00587295"/>
    <w:rsid w:val="0059446D"/>
    <w:rsid w:val="00595CF4"/>
    <w:rsid w:val="00595FAD"/>
    <w:rsid w:val="00596C48"/>
    <w:rsid w:val="00596D4F"/>
    <w:rsid w:val="005A2AAA"/>
    <w:rsid w:val="005A5A4F"/>
    <w:rsid w:val="005A73DD"/>
    <w:rsid w:val="005B2300"/>
    <w:rsid w:val="005B7A7D"/>
    <w:rsid w:val="005C0188"/>
    <w:rsid w:val="005C046C"/>
    <w:rsid w:val="005C450A"/>
    <w:rsid w:val="005C7E0E"/>
    <w:rsid w:val="005D1FED"/>
    <w:rsid w:val="005D2A11"/>
    <w:rsid w:val="005D33F0"/>
    <w:rsid w:val="005D5177"/>
    <w:rsid w:val="005D6253"/>
    <w:rsid w:val="005E09AC"/>
    <w:rsid w:val="005E0F75"/>
    <w:rsid w:val="005E2D12"/>
    <w:rsid w:val="005E4B01"/>
    <w:rsid w:val="005E5A7D"/>
    <w:rsid w:val="005E79BC"/>
    <w:rsid w:val="005E7E0D"/>
    <w:rsid w:val="005F181B"/>
    <w:rsid w:val="005F24D1"/>
    <w:rsid w:val="005F3FEC"/>
    <w:rsid w:val="005F7B06"/>
    <w:rsid w:val="00600885"/>
    <w:rsid w:val="00600B2F"/>
    <w:rsid w:val="006048F4"/>
    <w:rsid w:val="00604BB9"/>
    <w:rsid w:val="006076CF"/>
    <w:rsid w:val="006123C1"/>
    <w:rsid w:val="00613201"/>
    <w:rsid w:val="00614637"/>
    <w:rsid w:val="00615AE7"/>
    <w:rsid w:val="00615D0C"/>
    <w:rsid w:val="00616F4F"/>
    <w:rsid w:val="00617341"/>
    <w:rsid w:val="0061781D"/>
    <w:rsid w:val="00620C44"/>
    <w:rsid w:val="00624E82"/>
    <w:rsid w:val="00625763"/>
    <w:rsid w:val="00625BFE"/>
    <w:rsid w:val="00630D22"/>
    <w:rsid w:val="00635606"/>
    <w:rsid w:val="00635F3C"/>
    <w:rsid w:val="00641379"/>
    <w:rsid w:val="00642D1A"/>
    <w:rsid w:val="00647F89"/>
    <w:rsid w:val="00652979"/>
    <w:rsid w:val="00654860"/>
    <w:rsid w:val="00655142"/>
    <w:rsid w:val="00661FDF"/>
    <w:rsid w:val="00662528"/>
    <w:rsid w:val="00664ADD"/>
    <w:rsid w:val="00667C94"/>
    <w:rsid w:val="0067017F"/>
    <w:rsid w:val="006705ED"/>
    <w:rsid w:val="00670806"/>
    <w:rsid w:val="00671EC7"/>
    <w:rsid w:val="0067381D"/>
    <w:rsid w:val="00674D7C"/>
    <w:rsid w:val="00680A09"/>
    <w:rsid w:val="00680F55"/>
    <w:rsid w:val="0068234C"/>
    <w:rsid w:val="00682994"/>
    <w:rsid w:val="00685F1B"/>
    <w:rsid w:val="00686A93"/>
    <w:rsid w:val="00690901"/>
    <w:rsid w:val="00692A01"/>
    <w:rsid w:val="0069432F"/>
    <w:rsid w:val="00694CFF"/>
    <w:rsid w:val="006A0046"/>
    <w:rsid w:val="006A200A"/>
    <w:rsid w:val="006A7472"/>
    <w:rsid w:val="006B0FB2"/>
    <w:rsid w:val="006B13FB"/>
    <w:rsid w:val="006B16EB"/>
    <w:rsid w:val="006B200F"/>
    <w:rsid w:val="006B22B7"/>
    <w:rsid w:val="006B7B61"/>
    <w:rsid w:val="006C0CB9"/>
    <w:rsid w:val="006C0CFD"/>
    <w:rsid w:val="006C14A2"/>
    <w:rsid w:val="006C159C"/>
    <w:rsid w:val="006C33F8"/>
    <w:rsid w:val="006C3843"/>
    <w:rsid w:val="006C5281"/>
    <w:rsid w:val="006C68FA"/>
    <w:rsid w:val="006C75E4"/>
    <w:rsid w:val="006C7840"/>
    <w:rsid w:val="006D0708"/>
    <w:rsid w:val="006D26AD"/>
    <w:rsid w:val="006D3833"/>
    <w:rsid w:val="006D4872"/>
    <w:rsid w:val="006D6CF8"/>
    <w:rsid w:val="006D7965"/>
    <w:rsid w:val="006E528A"/>
    <w:rsid w:val="006E58A7"/>
    <w:rsid w:val="006E6C57"/>
    <w:rsid w:val="006F462B"/>
    <w:rsid w:val="006F7784"/>
    <w:rsid w:val="00701B7F"/>
    <w:rsid w:val="00703472"/>
    <w:rsid w:val="00705C80"/>
    <w:rsid w:val="00711E75"/>
    <w:rsid w:val="007157F2"/>
    <w:rsid w:val="00715887"/>
    <w:rsid w:val="00720458"/>
    <w:rsid w:val="007233AF"/>
    <w:rsid w:val="00724115"/>
    <w:rsid w:val="007340AB"/>
    <w:rsid w:val="00734FE8"/>
    <w:rsid w:val="0074034F"/>
    <w:rsid w:val="00740A18"/>
    <w:rsid w:val="00741190"/>
    <w:rsid w:val="0074278E"/>
    <w:rsid w:val="00744C85"/>
    <w:rsid w:val="00744C94"/>
    <w:rsid w:val="00745F60"/>
    <w:rsid w:val="00750AE4"/>
    <w:rsid w:val="0075178B"/>
    <w:rsid w:val="007528FF"/>
    <w:rsid w:val="00753E41"/>
    <w:rsid w:val="00756B63"/>
    <w:rsid w:val="00762F37"/>
    <w:rsid w:val="00763004"/>
    <w:rsid w:val="00764100"/>
    <w:rsid w:val="00765469"/>
    <w:rsid w:val="0076763B"/>
    <w:rsid w:val="00767D31"/>
    <w:rsid w:val="00771495"/>
    <w:rsid w:val="00771638"/>
    <w:rsid w:val="00774F4C"/>
    <w:rsid w:val="0077570B"/>
    <w:rsid w:val="00775A0E"/>
    <w:rsid w:val="00776169"/>
    <w:rsid w:val="00781A15"/>
    <w:rsid w:val="00782FD8"/>
    <w:rsid w:val="007842D6"/>
    <w:rsid w:val="007842E4"/>
    <w:rsid w:val="00784EDA"/>
    <w:rsid w:val="007871A5"/>
    <w:rsid w:val="00790C19"/>
    <w:rsid w:val="00790EF0"/>
    <w:rsid w:val="00792D08"/>
    <w:rsid w:val="00793589"/>
    <w:rsid w:val="00795816"/>
    <w:rsid w:val="00796DF3"/>
    <w:rsid w:val="00796F23"/>
    <w:rsid w:val="007A0190"/>
    <w:rsid w:val="007A3484"/>
    <w:rsid w:val="007A4722"/>
    <w:rsid w:val="007A5F6F"/>
    <w:rsid w:val="007B091B"/>
    <w:rsid w:val="007B6867"/>
    <w:rsid w:val="007C19A6"/>
    <w:rsid w:val="007C1C90"/>
    <w:rsid w:val="007C276F"/>
    <w:rsid w:val="007C2856"/>
    <w:rsid w:val="007D1908"/>
    <w:rsid w:val="007D2650"/>
    <w:rsid w:val="007D4199"/>
    <w:rsid w:val="007D49F1"/>
    <w:rsid w:val="007D534A"/>
    <w:rsid w:val="007D59FA"/>
    <w:rsid w:val="007D76F2"/>
    <w:rsid w:val="007E075E"/>
    <w:rsid w:val="007E138A"/>
    <w:rsid w:val="007E1FEB"/>
    <w:rsid w:val="007E2275"/>
    <w:rsid w:val="007E4B39"/>
    <w:rsid w:val="007E4DE0"/>
    <w:rsid w:val="007E5605"/>
    <w:rsid w:val="007E5F2F"/>
    <w:rsid w:val="007E7F5A"/>
    <w:rsid w:val="007F1725"/>
    <w:rsid w:val="007F188C"/>
    <w:rsid w:val="007F1EC9"/>
    <w:rsid w:val="007F4F8D"/>
    <w:rsid w:val="007F5075"/>
    <w:rsid w:val="007F6EF3"/>
    <w:rsid w:val="007F7840"/>
    <w:rsid w:val="00800348"/>
    <w:rsid w:val="008019BC"/>
    <w:rsid w:val="00805BC8"/>
    <w:rsid w:val="008124C7"/>
    <w:rsid w:val="008225AA"/>
    <w:rsid w:val="00824F25"/>
    <w:rsid w:val="00827BF9"/>
    <w:rsid w:val="00827E10"/>
    <w:rsid w:val="008358DA"/>
    <w:rsid w:val="008425AC"/>
    <w:rsid w:val="00842658"/>
    <w:rsid w:val="008431E5"/>
    <w:rsid w:val="0084324A"/>
    <w:rsid w:val="00844BD4"/>
    <w:rsid w:val="00844CE1"/>
    <w:rsid w:val="00846204"/>
    <w:rsid w:val="00850447"/>
    <w:rsid w:val="0085151F"/>
    <w:rsid w:val="00852B61"/>
    <w:rsid w:val="00853A12"/>
    <w:rsid w:val="00853F07"/>
    <w:rsid w:val="0085625D"/>
    <w:rsid w:val="008562D0"/>
    <w:rsid w:val="008619B8"/>
    <w:rsid w:val="00862E97"/>
    <w:rsid w:val="00863AB6"/>
    <w:rsid w:val="008649A2"/>
    <w:rsid w:val="00870942"/>
    <w:rsid w:val="00870FBE"/>
    <w:rsid w:val="00875D19"/>
    <w:rsid w:val="0087646D"/>
    <w:rsid w:val="00877BFF"/>
    <w:rsid w:val="00880E72"/>
    <w:rsid w:val="00881E9E"/>
    <w:rsid w:val="00882FD6"/>
    <w:rsid w:val="0088381A"/>
    <w:rsid w:val="008842BF"/>
    <w:rsid w:val="00884725"/>
    <w:rsid w:val="008878F6"/>
    <w:rsid w:val="008914BC"/>
    <w:rsid w:val="00892EC0"/>
    <w:rsid w:val="00892F98"/>
    <w:rsid w:val="00893579"/>
    <w:rsid w:val="008946E8"/>
    <w:rsid w:val="00895CEF"/>
    <w:rsid w:val="008967BA"/>
    <w:rsid w:val="00897C80"/>
    <w:rsid w:val="00897D36"/>
    <w:rsid w:val="008A59C1"/>
    <w:rsid w:val="008A617F"/>
    <w:rsid w:val="008B018A"/>
    <w:rsid w:val="008B0D96"/>
    <w:rsid w:val="008B77CF"/>
    <w:rsid w:val="008C1173"/>
    <w:rsid w:val="008C195D"/>
    <w:rsid w:val="008C1D5E"/>
    <w:rsid w:val="008C4F17"/>
    <w:rsid w:val="008C569B"/>
    <w:rsid w:val="008C7AE7"/>
    <w:rsid w:val="008E138B"/>
    <w:rsid w:val="008E1EE4"/>
    <w:rsid w:val="008E315A"/>
    <w:rsid w:val="008E3701"/>
    <w:rsid w:val="008E4FA1"/>
    <w:rsid w:val="008E55AE"/>
    <w:rsid w:val="008E61DF"/>
    <w:rsid w:val="008F0F12"/>
    <w:rsid w:val="008F2358"/>
    <w:rsid w:val="008F29C1"/>
    <w:rsid w:val="008F2EFD"/>
    <w:rsid w:val="008F56C3"/>
    <w:rsid w:val="008F6CB9"/>
    <w:rsid w:val="008F71A0"/>
    <w:rsid w:val="008F7FC6"/>
    <w:rsid w:val="0090595B"/>
    <w:rsid w:val="00907C92"/>
    <w:rsid w:val="00907CB8"/>
    <w:rsid w:val="00910063"/>
    <w:rsid w:val="00911DAF"/>
    <w:rsid w:val="009157A7"/>
    <w:rsid w:val="0091724B"/>
    <w:rsid w:val="009212AB"/>
    <w:rsid w:val="00922F09"/>
    <w:rsid w:val="00925A8A"/>
    <w:rsid w:val="00925E26"/>
    <w:rsid w:val="00930040"/>
    <w:rsid w:val="009302C0"/>
    <w:rsid w:val="0093191B"/>
    <w:rsid w:val="0093319C"/>
    <w:rsid w:val="00934F20"/>
    <w:rsid w:val="00936EE6"/>
    <w:rsid w:val="00943780"/>
    <w:rsid w:val="00943AAB"/>
    <w:rsid w:val="00944619"/>
    <w:rsid w:val="00947AED"/>
    <w:rsid w:val="00947BC5"/>
    <w:rsid w:val="00951AB0"/>
    <w:rsid w:val="0095221D"/>
    <w:rsid w:val="0095250A"/>
    <w:rsid w:val="009544F4"/>
    <w:rsid w:val="00955105"/>
    <w:rsid w:val="00956E55"/>
    <w:rsid w:val="009613D3"/>
    <w:rsid w:val="009616E0"/>
    <w:rsid w:val="009617C4"/>
    <w:rsid w:val="00966A26"/>
    <w:rsid w:val="00966CA2"/>
    <w:rsid w:val="0097000F"/>
    <w:rsid w:val="00970A9D"/>
    <w:rsid w:val="00972D58"/>
    <w:rsid w:val="00973493"/>
    <w:rsid w:val="00973667"/>
    <w:rsid w:val="00976046"/>
    <w:rsid w:val="0098153B"/>
    <w:rsid w:val="00983D90"/>
    <w:rsid w:val="0098406E"/>
    <w:rsid w:val="0098412C"/>
    <w:rsid w:val="00985A26"/>
    <w:rsid w:val="00995DC2"/>
    <w:rsid w:val="009966E5"/>
    <w:rsid w:val="00996772"/>
    <w:rsid w:val="009968D4"/>
    <w:rsid w:val="00996F20"/>
    <w:rsid w:val="009A128F"/>
    <w:rsid w:val="009A2486"/>
    <w:rsid w:val="009A4C24"/>
    <w:rsid w:val="009A5103"/>
    <w:rsid w:val="009A6B96"/>
    <w:rsid w:val="009A789C"/>
    <w:rsid w:val="009B18E9"/>
    <w:rsid w:val="009B1E4D"/>
    <w:rsid w:val="009B5A7D"/>
    <w:rsid w:val="009B7AAD"/>
    <w:rsid w:val="009C0574"/>
    <w:rsid w:val="009C17C4"/>
    <w:rsid w:val="009C2B36"/>
    <w:rsid w:val="009C2FE0"/>
    <w:rsid w:val="009C3202"/>
    <w:rsid w:val="009C4483"/>
    <w:rsid w:val="009C4837"/>
    <w:rsid w:val="009C7892"/>
    <w:rsid w:val="009C7B4D"/>
    <w:rsid w:val="009D074E"/>
    <w:rsid w:val="009D233B"/>
    <w:rsid w:val="009D2819"/>
    <w:rsid w:val="009D4193"/>
    <w:rsid w:val="009E1C7A"/>
    <w:rsid w:val="009E430E"/>
    <w:rsid w:val="009E7DC9"/>
    <w:rsid w:val="009F1078"/>
    <w:rsid w:val="009F2761"/>
    <w:rsid w:val="00A00C6C"/>
    <w:rsid w:val="00A02CA6"/>
    <w:rsid w:val="00A07165"/>
    <w:rsid w:val="00A10236"/>
    <w:rsid w:val="00A11E57"/>
    <w:rsid w:val="00A11EF5"/>
    <w:rsid w:val="00A132A8"/>
    <w:rsid w:val="00A16098"/>
    <w:rsid w:val="00A17933"/>
    <w:rsid w:val="00A17BBE"/>
    <w:rsid w:val="00A22DCA"/>
    <w:rsid w:val="00A30F38"/>
    <w:rsid w:val="00A344D4"/>
    <w:rsid w:val="00A37B0B"/>
    <w:rsid w:val="00A4444C"/>
    <w:rsid w:val="00A4453E"/>
    <w:rsid w:val="00A463AE"/>
    <w:rsid w:val="00A50000"/>
    <w:rsid w:val="00A50B47"/>
    <w:rsid w:val="00A525B9"/>
    <w:rsid w:val="00A5797A"/>
    <w:rsid w:val="00A57B81"/>
    <w:rsid w:val="00A61F9E"/>
    <w:rsid w:val="00A63130"/>
    <w:rsid w:val="00A63A2C"/>
    <w:rsid w:val="00A65205"/>
    <w:rsid w:val="00A662DA"/>
    <w:rsid w:val="00A66540"/>
    <w:rsid w:val="00A67D29"/>
    <w:rsid w:val="00A70996"/>
    <w:rsid w:val="00A70EC8"/>
    <w:rsid w:val="00A718F0"/>
    <w:rsid w:val="00A736B9"/>
    <w:rsid w:val="00A80181"/>
    <w:rsid w:val="00A80FE9"/>
    <w:rsid w:val="00A818BF"/>
    <w:rsid w:val="00A82995"/>
    <w:rsid w:val="00A82FA7"/>
    <w:rsid w:val="00A87EB3"/>
    <w:rsid w:val="00A92C9E"/>
    <w:rsid w:val="00AA5B7D"/>
    <w:rsid w:val="00AB7384"/>
    <w:rsid w:val="00AC0E80"/>
    <w:rsid w:val="00AC70D1"/>
    <w:rsid w:val="00AD00F0"/>
    <w:rsid w:val="00AD1CD1"/>
    <w:rsid w:val="00AD1EF5"/>
    <w:rsid w:val="00AD2138"/>
    <w:rsid w:val="00AD3717"/>
    <w:rsid w:val="00AD428B"/>
    <w:rsid w:val="00AD48FA"/>
    <w:rsid w:val="00AD51A7"/>
    <w:rsid w:val="00AD614E"/>
    <w:rsid w:val="00AE4456"/>
    <w:rsid w:val="00AE6385"/>
    <w:rsid w:val="00AE7891"/>
    <w:rsid w:val="00AE7A00"/>
    <w:rsid w:val="00AF0656"/>
    <w:rsid w:val="00AF075C"/>
    <w:rsid w:val="00AF1849"/>
    <w:rsid w:val="00AF1E4A"/>
    <w:rsid w:val="00AF2983"/>
    <w:rsid w:val="00AF5F03"/>
    <w:rsid w:val="00B016D7"/>
    <w:rsid w:val="00B025AD"/>
    <w:rsid w:val="00B02721"/>
    <w:rsid w:val="00B1076C"/>
    <w:rsid w:val="00B12C84"/>
    <w:rsid w:val="00B136B2"/>
    <w:rsid w:val="00B13C7A"/>
    <w:rsid w:val="00B15189"/>
    <w:rsid w:val="00B158CB"/>
    <w:rsid w:val="00B173CA"/>
    <w:rsid w:val="00B17A1F"/>
    <w:rsid w:val="00B26007"/>
    <w:rsid w:val="00B26966"/>
    <w:rsid w:val="00B318B9"/>
    <w:rsid w:val="00B34118"/>
    <w:rsid w:val="00B34123"/>
    <w:rsid w:val="00B37FAC"/>
    <w:rsid w:val="00B40EC5"/>
    <w:rsid w:val="00B413A3"/>
    <w:rsid w:val="00B438D0"/>
    <w:rsid w:val="00B4512F"/>
    <w:rsid w:val="00B456F6"/>
    <w:rsid w:val="00B475C6"/>
    <w:rsid w:val="00B517C8"/>
    <w:rsid w:val="00B556E8"/>
    <w:rsid w:val="00B70427"/>
    <w:rsid w:val="00B70C48"/>
    <w:rsid w:val="00B7127F"/>
    <w:rsid w:val="00B737B7"/>
    <w:rsid w:val="00B76CE8"/>
    <w:rsid w:val="00B77CD1"/>
    <w:rsid w:val="00B80817"/>
    <w:rsid w:val="00B81D7A"/>
    <w:rsid w:val="00B82AC8"/>
    <w:rsid w:val="00B84A8E"/>
    <w:rsid w:val="00B85C14"/>
    <w:rsid w:val="00B85DDB"/>
    <w:rsid w:val="00B862FE"/>
    <w:rsid w:val="00B8630D"/>
    <w:rsid w:val="00B87864"/>
    <w:rsid w:val="00B9000A"/>
    <w:rsid w:val="00B91829"/>
    <w:rsid w:val="00B93526"/>
    <w:rsid w:val="00B96252"/>
    <w:rsid w:val="00B97B9E"/>
    <w:rsid w:val="00BA166C"/>
    <w:rsid w:val="00BA2B6E"/>
    <w:rsid w:val="00BA33D8"/>
    <w:rsid w:val="00BA4894"/>
    <w:rsid w:val="00BA58BB"/>
    <w:rsid w:val="00BA6470"/>
    <w:rsid w:val="00BB060A"/>
    <w:rsid w:val="00BB0A7C"/>
    <w:rsid w:val="00BB3B5C"/>
    <w:rsid w:val="00BB53CE"/>
    <w:rsid w:val="00BB79C5"/>
    <w:rsid w:val="00BC042F"/>
    <w:rsid w:val="00BC2C63"/>
    <w:rsid w:val="00BC37EF"/>
    <w:rsid w:val="00BC41B8"/>
    <w:rsid w:val="00BD0228"/>
    <w:rsid w:val="00BD49D8"/>
    <w:rsid w:val="00BD5333"/>
    <w:rsid w:val="00BD6DA9"/>
    <w:rsid w:val="00BD6EC9"/>
    <w:rsid w:val="00BE0094"/>
    <w:rsid w:val="00BE150C"/>
    <w:rsid w:val="00BE16E5"/>
    <w:rsid w:val="00BE491A"/>
    <w:rsid w:val="00BE4E17"/>
    <w:rsid w:val="00BE4EFA"/>
    <w:rsid w:val="00BE559C"/>
    <w:rsid w:val="00BE6A7B"/>
    <w:rsid w:val="00BF45D5"/>
    <w:rsid w:val="00BF54FD"/>
    <w:rsid w:val="00BF61D5"/>
    <w:rsid w:val="00BF72F4"/>
    <w:rsid w:val="00C01B6B"/>
    <w:rsid w:val="00C024F9"/>
    <w:rsid w:val="00C04E64"/>
    <w:rsid w:val="00C057E3"/>
    <w:rsid w:val="00C05CCA"/>
    <w:rsid w:val="00C066ED"/>
    <w:rsid w:val="00C11052"/>
    <w:rsid w:val="00C11CB6"/>
    <w:rsid w:val="00C11D39"/>
    <w:rsid w:val="00C123E6"/>
    <w:rsid w:val="00C128F3"/>
    <w:rsid w:val="00C12C9D"/>
    <w:rsid w:val="00C12DC9"/>
    <w:rsid w:val="00C2124C"/>
    <w:rsid w:val="00C267D0"/>
    <w:rsid w:val="00C2715C"/>
    <w:rsid w:val="00C30BD1"/>
    <w:rsid w:val="00C31E3A"/>
    <w:rsid w:val="00C334B0"/>
    <w:rsid w:val="00C3545E"/>
    <w:rsid w:val="00C37F25"/>
    <w:rsid w:val="00C403EE"/>
    <w:rsid w:val="00C41AAF"/>
    <w:rsid w:val="00C428E2"/>
    <w:rsid w:val="00C460BA"/>
    <w:rsid w:val="00C536B8"/>
    <w:rsid w:val="00C572CC"/>
    <w:rsid w:val="00C577EE"/>
    <w:rsid w:val="00C57B56"/>
    <w:rsid w:val="00C603B4"/>
    <w:rsid w:val="00C62177"/>
    <w:rsid w:val="00C62465"/>
    <w:rsid w:val="00C63F0B"/>
    <w:rsid w:val="00C65229"/>
    <w:rsid w:val="00C72BF1"/>
    <w:rsid w:val="00C749CA"/>
    <w:rsid w:val="00C7585C"/>
    <w:rsid w:val="00C76938"/>
    <w:rsid w:val="00C801DE"/>
    <w:rsid w:val="00C8192E"/>
    <w:rsid w:val="00C82570"/>
    <w:rsid w:val="00C8266F"/>
    <w:rsid w:val="00C82F81"/>
    <w:rsid w:val="00C86F7F"/>
    <w:rsid w:val="00C87A0B"/>
    <w:rsid w:val="00C87B9F"/>
    <w:rsid w:val="00C90C46"/>
    <w:rsid w:val="00C92A3B"/>
    <w:rsid w:val="00C9538B"/>
    <w:rsid w:val="00CA1DAF"/>
    <w:rsid w:val="00CA62BC"/>
    <w:rsid w:val="00CA663B"/>
    <w:rsid w:val="00CB1B40"/>
    <w:rsid w:val="00CB2C10"/>
    <w:rsid w:val="00CB5C8C"/>
    <w:rsid w:val="00CB6EA3"/>
    <w:rsid w:val="00CB7D5F"/>
    <w:rsid w:val="00CC5640"/>
    <w:rsid w:val="00CC5BD6"/>
    <w:rsid w:val="00CC5C73"/>
    <w:rsid w:val="00CD215C"/>
    <w:rsid w:val="00CD2614"/>
    <w:rsid w:val="00CD29E0"/>
    <w:rsid w:val="00CD5F86"/>
    <w:rsid w:val="00CE3465"/>
    <w:rsid w:val="00CE6050"/>
    <w:rsid w:val="00CE69A0"/>
    <w:rsid w:val="00CF168C"/>
    <w:rsid w:val="00CF1E47"/>
    <w:rsid w:val="00CF36AD"/>
    <w:rsid w:val="00CF3DB0"/>
    <w:rsid w:val="00CF4DD5"/>
    <w:rsid w:val="00CF7A7C"/>
    <w:rsid w:val="00D011D6"/>
    <w:rsid w:val="00D011E3"/>
    <w:rsid w:val="00D03E38"/>
    <w:rsid w:val="00D03FC6"/>
    <w:rsid w:val="00D07540"/>
    <w:rsid w:val="00D079CC"/>
    <w:rsid w:val="00D11DDD"/>
    <w:rsid w:val="00D14787"/>
    <w:rsid w:val="00D17AE7"/>
    <w:rsid w:val="00D17B8C"/>
    <w:rsid w:val="00D17DB0"/>
    <w:rsid w:val="00D2328A"/>
    <w:rsid w:val="00D23ABB"/>
    <w:rsid w:val="00D26A32"/>
    <w:rsid w:val="00D301E6"/>
    <w:rsid w:val="00D362BB"/>
    <w:rsid w:val="00D40B2E"/>
    <w:rsid w:val="00D41725"/>
    <w:rsid w:val="00D41E03"/>
    <w:rsid w:val="00D423CC"/>
    <w:rsid w:val="00D42AAB"/>
    <w:rsid w:val="00D4478B"/>
    <w:rsid w:val="00D46008"/>
    <w:rsid w:val="00D46854"/>
    <w:rsid w:val="00D474BE"/>
    <w:rsid w:val="00D479E3"/>
    <w:rsid w:val="00D50F91"/>
    <w:rsid w:val="00D53803"/>
    <w:rsid w:val="00D53E9B"/>
    <w:rsid w:val="00D54338"/>
    <w:rsid w:val="00D54AC2"/>
    <w:rsid w:val="00D54DED"/>
    <w:rsid w:val="00D60A13"/>
    <w:rsid w:val="00D60EF6"/>
    <w:rsid w:val="00D6177A"/>
    <w:rsid w:val="00D649A6"/>
    <w:rsid w:val="00D649C3"/>
    <w:rsid w:val="00D65866"/>
    <w:rsid w:val="00D66175"/>
    <w:rsid w:val="00D66393"/>
    <w:rsid w:val="00D70B90"/>
    <w:rsid w:val="00D75806"/>
    <w:rsid w:val="00D75B01"/>
    <w:rsid w:val="00D76D6F"/>
    <w:rsid w:val="00D76E73"/>
    <w:rsid w:val="00D81538"/>
    <w:rsid w:val="00D81BBC"/>
    <w:rsid w:val="00D83477"/>
    <w:rsid w:val="00D92A5B"/>
    <w:rsid w:val="00D95B06"/>
    <w:rsid w:val="00D9666D"/>
    <w:rsid w:val="00DA190C"/>
    <w:rsid w:val="00DA1AF6"/>
    <w:rsid w:val="00DA1FAE"/>
    <w:rsid w:val="00DA207A"/>
    <w:rsid w:val="00DA5D98"/>
    <w:rsid w:val="00DA6267"/>
    <w:rsid w:val="00DA65CD"/>
    <w:rsid w:val="00DA73C4"/>
    <w:rsid w:val="00DB0B13"/>
    <w:rsid w:val="00DB0D20"/>
    <w:rsid w:val="00DB11C5"/>
    <w:rsid w:val="00DB38A1"/>
    <w:rsid w:val="00DB5F52"/>
    <w:rsid w:val="00DB6667"/>
    <w:rsid w:val="00DC2CB9"/>
    <w:rsid w:val="00DC3A9D"/>
    <w:rsid w:val="00DC58E4"/>
    <w:rsid w:val="00DC715C"/>
    <w:rsid w:val="00DD31B0"/>
    <w:rsid w:val="00DD589C"/>
    <w:rsid w:val="00DD5C69"/>
    <w:rsid w:val="00DE0F80"/>
    <w:rsid w:val="00DE3AD1"/>
    <w:rsid w:val="00DE3DE8"/>
    <w:rsid w:val="00DE63BC"/>
    <w:rsid w:val="00DF0CEF"/>
    <w:rsid w:val="00DF243E"/>
    <w:rsid w:val="00DF259A"/>
    <w:rsid w:val="00DF432C"/>
    <w:rsid w:val="00DF7AB6"/>
    <w:rsid w:val="00DF7D67"/>
    <w:rsid w:val="00E0175F"/>
    <w:rsid w:val="00E01AAA"/>
    <w:rsid w:val="00E02B6A"/>
    <w:rsid w:val="00E04DE5"/>
    <w:rsid w:val="00E06231"/>
    <w:rsid w:val="00E067A6"/>
    <w:rsid w:val="00E07C1B"/>
    <w:rsid w:val="00E1075C"/>
    <w:rsid w:val="00E11989"/>
    <w:rsid w:val="00E12A74"/>
    <w:rsid w:val="00E1382D"/>
    <w:rsid w:val="00E13F59"/>
    <w:rsid w:val="00E1484A"/>
    <w:rsid w:val="00E17B5C"/>
    <w:rsid w:val="00E21A95"/>
    <w:rsid w:val="00E22772"/>
    <w:rsid w:val="00E22839"/>
    <w:rsid w:val="00E2302C"/>
    <w:rsid w:val="00E26A16"/>
    <w:rsid w:val="00E3319C"/>
    <w:rsid w:val="00E33567"/>
    <w:rsid w:val="00E412AB"/>
    <w:rsid w:val="00E45C06"/>
    <w:rsid w:val="00E45E66"/>
    <w:rsid w:val="00E4607C"/>
    <w:rsid w:val="00E46A5D"/>
    <w:rsid w:val="00E5195E"/>
    <w:rsid w:val="00E544F6"/>
    <w:rsid w:val="00E54578"/>
    <w:rsid w:val="00E55256"/>
    <w:rsid w:val="00E5651A"/>
    <w:rsid w:val="00E56A7F"/>
    <w:rsid w:val="00E57F01"/>
    <w:rsid w:val="00E643B8"/>
    <w:rsid w:val="00E679AF"/>
    <w:rsid w:val="00E715FE"/>
    <w:rsid w:val="00E74D20"/>
    <w:rsid w:val="00E80006"/>
    <w:rsid w:val="00E80E15"/>
    <w:rsid w:val="00E8146D"/>
    <w:rsid w:val="00E8230C"/>
    <w:rsid w:val="00E82466"/>
    <w:rsid w:val="00E83380"/>
    <w:rsid w:val="00E90DA6"/>
    <w:rsid w:val="00E95CF7"/>
    <w:rsid w:val="00E96C4E"/>
    <w:rsid w:val="00EA0739"/>
    <w:rsid w:val="00EA3CAF"/>
    <w:rsid w:val="00EA67C3"/>
    <w:rsid w:val="00EA7B0F"/>
    <w:rsid w:val="00EB4C48"/>
    <w:rsid w:val="00EB5971"/>
    <w:rsid w:val="00EB5D31"/>
    <w:rsid w:val="00EB6836"/>
    <w:rsid w:val="00EC037F"/>
    <w:rsid w:val="00EC0F13"/>
    <w:rsid w:val="00EC0F33"/>
    <w:rsid w:val="00EC222B"/>
    <w:rsid w:val="00EC2533"/>
    <w:rsid w:val="00EC5986"/>
    <w:rsid w:val="00EC7AEC"/>
    <w:rsid w:val="00EE31E0"/>
    <w:rsid w:val="00EE3EB8"/>
    <w:rsid w:val="00EE41C3"/>
    <w:rsid w:val="00EE512A"/>
    <w:rsid w:val="00EE53ED"/>
    <w:rsid w:val="00EE7134"/>
    <w:rsid w:val="00EE7FB5"/>
    <w:rsid w:val="00EF0471"/>
    <w:rsid w:val="00EF13E0"/>
    <w:rsid w:val="00EF50A8"/>
    <w:rsid w:val="00EF7789"/>
    <w:rsid w:val="00EF7D22"/>
    <w:rsid w:val="00F019D8"/>
    <w:rsid w:val="00F03C14"/>
    <w:rsid w:val="00F06282"/>
    <w:rsid w:val="00F0692F"/>
    <w:rsid w:val="00F06A00"/>
    <w:rsid w:val="00F0762A"/>
    <w:rsid w:val="00F07FA5"/>
    <w:rsid w:val="00F10BA6"/>
    <w:rsid w:val="00F12ADE"/>
    <w:rsid w:val="00F130B4"/>
    <w:rsid w:val="00F13786"/>
    <w:rsid w:val="00F15496"/>
    <w:rsid w:val="00F17A8F"/>
    <w:rsid w:val="00F17ED8"/>
    <w:rsid w:val="00F2265B"/>
    <w:rsid w:val="00F227C7"/>
    <w:rsid w:val="00F240DE"/>
    <w:rsid w:val="00F257AC"/>
    <w:rsid w:val="00F26441"/>
    <w:rsid w:val="00F30594"/>
    <w:rsid w:val="00F313CB"/>
    <w:rsid w:val="00F3160D"/>
    <w:rsid w:val="00F32071"/>
    <w:rsid w:val="00F429EF"/>
    <w:rsid w:val="00F43D71"/>
    <w:rsid w:val="00F441F6"/>
    <w:rsid w:val="00F446BC"/>
    <w:rsid w:val="00F5206B"/>
    <w:rsid w:val="00F5302A"/>
    <w:rsid w:val="00F539E4"/>
    <w:rsid w:val="00F56A3B"/>
    <w:rsid w:val="00F57560"/>
    <w:rsid w:val="00F62B51"/>
    <w:rsid w:val="00F62CDA"/>
    <w:rsid w:val="00F63320"/>
    <w:rsid w:val="00F64217"/>
    <w:rsid w:val="00F65A1B"/>
    <w:rsid w:val="00F65DE6"/>
    <w:rsid w:val="00F6673C"/>
    <w:rsid w:val="00F67AC0"/>
    <w:rsid w:val="00F67F29"/>
    <w:rsid w:val="00F71957"/>
    <w:rsid w:val="00F73E41"/>
    <w:rsid w:val="00F7715B"/>
    <w:rsid w:val="00F77716"/>
    <w:rsid w:val="00F80AD1"/>
    <w:rsid w:val="00F83D79"/>
    <w:rsid w:val="00F83EC7"/>
    <w:rsid w:val="00F83FC2"/>
    <w:rsid w:val="00F85EDB"/>
    <w:rsid w:val="00F9377A"/>
    <w:rsid w:val="00FA041E"/>
    <w:rsid w:val="00FA2811"/>
    <w:rsid w:val="00FB04C6"/>
    <w:rsid w:val="00FB0E15"/>
    <w:rsid w:val="00FB77C5"/>
    <w:rsid w:val="00FC02CC"/>
    <w:rsid w:val="00FC2483"/>
    <w:rsid w:val="00FC34DC"/>
    <w:rsid w:val="00FC4178"/>
    <w:rsid w:val="00FC44F4"/>
    <w:rsid w:val="00FC4F33"/>
    <w:rsid w:val="00FC5E95"/>
    <w:rsid w:val="00FC7A91"/>
    <w:rsid w:val="00FD5CC8"/>
    <w:rsid w:val="00FD6691"/>
    <w:rsid w:val="00FD6976"/>
    <w:rsid w:val="00FD6E4E"/>
    <w:rsid w:val="00FE06B2"/>
    <w:rsid w:val="00FE0D15"/>
    <w:rsid w:val="00FE2C5B"/>
    <w:rsid w:val="00FE42DB"/>
    <w:rsid w:val="00FF0B8E"/>
    <w:rsid w:val="00FF17D6"/>
    <w:rsid w:val="00FF2D6B"/>
    <w:rsid w:val="00FF3D31"/>
    <w:rsid w:val="00FF6183"/>
    <w:rsid w:val="00FF74F7"/>
    <w:rsid w:val="061C7EA8"/>
    <w:rsid w:val="1928F110"/>
    <w:rsid w:val="290F7F22"/>
    <w:rsid w:val="291A6EF4"/>
    <w:rsid w:val="45370ED3"/>
    <w:rsid w:val="48BE86A6"/>
    <w:rsid w:val="4C185BA8"/>
    <w:rsid w:val="4C8947FB"/>
    <w:rsid w:val="505F3113"/>
    <w:rsid w:val="61DDC8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DA4172"/>
  <w15:docId w15:val="{A7C5805C-E622-47F4-A597-6F89D442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7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F181B"/>
    <w:rPr>
      <w:sz w:val="20"/>
      <w:szCs w:val="20"/>
    </w:rPr>
  </w:style>
  <w:style w:type="character" w:customStyle="1" w:styleId="FootnoteTextChar">
    <w:name w:val="Footnote Text Char"/>
    <w:basedOn w:val="DefaultParagraphFont"/>
    <w:link w:val="FootnoteText"/>
    <w:uiPriority w:val="99"/>
    <w:semiHidden/>
    <w:rsid w:val="005F181B"/>
    <w:rPr>
      <w:rFonts w:ascii="Times New Roman" w:eastAsia="Times New Roman" w:hAnsi="Times New Roman" w:cs="Times New Roman"/>
      <w:sz w:val="20"/>
      <w:szCs w:val="20"/>
      <w:lang w:eastAsia="en-GB"/>
    </w:rPr>
  </w:style>
  <w:style w:type="character" w:styleId="FootnoteReference">
    <w:name w:val="footnote reference"/>
    <w:uiPriority w:val="99"/>
    <w:semiHidden/>
    <w:rsid w:val="005F181B"/>
    <w:rPr>
      <w:rFonts w:cs="Times New Roman"/>
      <w:vertAlign w:val="superscript"/>
    </w:rPr>
  </w:style>
  <w:style w:type="paragraph" w:styleId="BalloonText">
    <w:name w:val="Balloon Text"/>
    <w:basedOn w:val="Normal"/>
    <w:link w:val="BalloonTextChar"/>
    <w:uiPriority w:val="99"/>
    <w:semiHidden/>
    <w:unhideWhenUsed/>
    <w:rsid w:val="002336AA"/>
    <w:rPr>
      <w:rFonts w:ascii="Tahoma" w:hAnsi="Tahoma" w:cs="Tahoma"/>
      <w:sz w:val="16"/>
      <w:szCs w:val="16"/>
    </w:rPr>
  </w:style>
  <w:style w:type="character" w:customStyle="1" w:styleId="BalloonTextChar">
    <w:name w:val="Balloon Text Char"/>
    <w:basedOn w:val="DefaultParagraphFont"/>
    <w:link w:val="BalloonText"/>
    <w:uiPriority w:val="99"/>
    <w:semiHidden/>
    <w:rsid w:val="002336AA"/>
    <w:rPr>
      <w:rFonts w:ascii="Tahoma" w:eastAsia="Times New Roman" w:hAnsi="Tahoma" w:cs="Tahoma"/>
      <w:sz w:val="16"/>
      <w:szCs w:val="16"/>
      <w:lang w:eastAsia="en-GB"/>
    </w:rPr>
  </w:style>
  <w:style w:type="table" w:styleId="TableGrid">
    <w:name w:val="Table Grid"/>
    <w:basedOn w:val="TableNormal"/>
    <w:uiPriority w:val="39"/>
    <w:rsid w:val="00BF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D15"/>
    <w:pPr>
      <w:ind w:left="720"/>
      <w:contextualSpacing/>
    </w:pPr>
  </w:style>
  <w:style w:type="paragraph" w:styleId="NormalWeb">
    <w:name w:val="Normal (Web)"/>
    <w:basedOn w:val="Normal"/>
    <w:semiHidden/>
    <w:rsid w:val="00C63F0B"/>
    <w:rPr>
      <w:rFonts w:ascii="Arial Unicode MS" w:eastAsia="Arial Unicode MS" w:hAnsi="Arial Unicode MS" w:cs="Arial Unicode MS"/>
      <w:sz w:val="24"/>
      <w:szCs w:val="24"/>
      <w:lang w:eastAsia="en-US"/>
    </w:rPr>
  </w:style>
  <w:style w:type="paragraph" w:customStyle="1" w:styleId="paragraph">
    <w:name w:val="paragraph"/>
    <w:basedOn w:val="Normal"/>
    <w:rsid w:val="000B2B7C"/>
    <w:pPr>
      <w:spacing w:before="100" w:beforeAutospacing="1" w:after="100" w:afterAutospacing="1"/>
    </w:pPr>
    <w:rPr>
      <w:sz w:val="24"/>
      <w:szCs w:val="24"/>
      <w:lang w:eastAsia="zh-CN"/>
    </w:rPr>
  </w:style>
  <w:style w:type="character" w:customStyle="1" w:styleId="normaltextrun">
    <w:name w:val="normaltextrun"/>
    <w:basedOn w:val="DefaultParagraphFont"/>
    <w:rsid w:val="000B2B7C"/>
  </w:style>
  <w:style w:type="character" w:customStyle="1" w:styleId="eop">
    <w:name w:val="eop"/>
    <w:basedOn w:val="DefaultParagraphFont"/>
    <w:rsid w:val="000B2B7C"/>
  </w:style>
  <w:style w:type="character" w:customStyle="1" w:styleId="tabchar">
    <w:name w:val="tabchar"/>
    <w:basedOn w:val="DefaultParagraphFont"/>
    <w:rsid w:val="00B016D7"/>
  </w:style>
  <w:style w:type="character" w:customStyle="1" w:styleId="scxw187261613">
    <w:name w:val="scxw187261613"/>
    <w:basedOn w:val="DefaultParagraphFont"/>
    <w:rsid w:val="00096692"/>
  </w:style>
  <w:style w:type="character" w:customStyle="1" w:styleId="scxw168203">
    <w:name w:val="scxw168203"/>
    <w:basedOn w:val="DefaultParagraphFont"/>
    <w:rsid w:val="006D4872"/>
  </w:style>
  <w:style w:type="paragraph" w:styleId="Header">
    <w:name w:val="header"/>
    <w:basedOn w:val="Normal"/>
    <w:link w:val="HeaderChar"/>
    <w:uiPriority w:val="99"/>
    <w:unhideWhenUsed/>
    <w:rsid w:val="00F17A8F"/>
    <w:pPr>
      <w:tabs>
        <w:tab w:val="center" w:pos="4513"/>
        <w:tab w:val="right" w:pos="9026"/>
      </w:tabs>
    </w:pPr>
  </w:style>
  <w:style w:type="character" w:customStyle="1" w:styleId="HeaderChar">
    <w:name w:val="Header Char"/>
    <w:basedOn w:val="DefaultParagraphFont"/>
    <w:link w:val="Header"/>
    <w:uiPriority w:val="99"/>
    <w:rsid w:val="00F17A8F"/>
    <w:rPr>
      <w:rFonts w:ascii="Times New Roman" w:eastAsia="Times New Roman" w:hAnsi="Times New Roman" w:cs="Times New Roman"/>
      <w:lang w:eastAsia="en-GB"/>
    </w:rPr>
  </w:style>
  <w:style w:type="paragraph" w:styleId="Footer">
    <w:name w:val="footer"/>
    <w:basedOn w:val="Normal"/>
    <w:link w:val="FooterChar"/>
    <w:uiPriority w:val="99"/>
    <w:unhideWhenUsed/>
    <w:rsid w:val="00F17A8F"/>
    <w:pPr>
      <w:tabs>
        <w:tab w:val="center" w:pos="4513"/>
        <w:tab w:val="right" w:pos="9026"/>
      </w:tabs>
    </w:pPr>
  </w:style>
  <w:style w:type="character" w:customStyle="1" w:styleId="FooterChar">
    <w:name w:val="Footer Char"/>
    <w:basedOn w:val="DefaultParagraphFont"/>
    <w:link w:val="Footer"/>
    <w:uiPriority w:val="99"/>
    <w:rsid w:val="00F17A8F"/>
    <w:rPr>
      <w:rFonts w:ascii="Times New Roman" w:eastAsia="Times New Roman" w:hAnsi="Times New Roman" w:cs="Times New Roman"/>
      <w:lang w:eastAsia="en-GB"/>
    </w:rPr>
  </w:style>
  <w:style w:type="character" w:customStyle="1" w:styleId="scxw93558834">
    <w:name w:val="scxw93558834"/>
    <w:basedOn w:val="DefaultParagraphFont"/>
    <w:rsid w:val="00F5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4599">
      <w:bodyDiv w:val="1"/>
      <w:marLeft w:val="0"/>
      <w:marRight w:val="0"/>
      <w:marTop w:val="0"/>
      <w:marBottom w:val="0"/>
      <w:divBdr>
        <w:top w:val="none" w:sz="0" w:space="0" w:color="auto"/>
        <w:left w:val="none" w:sz="0" w:space="0" w:color="auto"/>
        <w:bottom w:val="none" w:sz="0" w:space="0" w:color="auto"/>
        <w:right w:val="none" w:sz="0" w:space="0" w:color="auto"/>
      </w:divBdr>
    </w:div>
    <w:div w:id="965425433">
      <w:bodyDiv w:val="1"/>
      <w:marLeft w:val="0"/>
      <w:marRight w:val="0"/>
      <w:marTop w:val="0"/>
      <w:marBottom w:val="0"/>
      <w:divBdr>
        <w:top w:val="none" w:sz="0" w:space="0" w:color="auto"/>
        <w:left w:val="none" w:sz="0" w:space="0" w:color="auto"/>
        <w:bottom w:val="none" w:sz="0" w:space="0" w:color="auto"/>
        <w:right w:val="none" w:sz="0" w:space="0" w:color="auto"/>
      </w:divBdr>
      <w:divsChild>
        <w:div w:id="141771965">
          <w:marLeft w:val="0"/>
          <w:marRight w:val="0"/>
          <w:marTop w:val="0"/>
          <w:marBottom w:val="0"/>
          <w:divBdr>
            <w:top w:val="none" w:sz="0" w:space="0" w:color="auto"/>
            <w:left w:val="none" w:sz="0" w:space="0" w:color="auto"/>
            <w:bottom w:val="none" w:sz="0" w:space="0" w:color="auto"/>
            <w:right w:val="none" w:sz="0" w:space="0" w:color="auto"/>
          </w:divBdr>
          <w:divsChild>
            <w:div w:id="1289507609">
              <w:marLeft w:val="0"/>
              <w:marRight w:val="0"/>
              <w:marTop w:val="0"/>
              <w:marBottom w:val="0"/>
              <w:divBdr>
                <w:top w:val="none" w:sz="0" w:space="0" w:color="auto"/>
                <w:left w:val="none" w:sz="0" w:space="0" w:color="auto"/>
                <w:bottom w:val="none" w:sz="0" w:space="0" w:color="auto"/>
                <w:right w:val="none" w:sz="0" w:space="0" w:color="auto"/>
              </w:divBdr>
            </w:div>
          </w:divsChild>
        </w:div>
        <w:div w:id="540091817">
          <w:marLeft w:val="0"/>
          <w:marRight w:val="0"/>
          <w:marTop w:val="0"/>
          <w:marBottom w:val="0"/>
          <w:divBdr>
            <w:top w:val="none" w:sz="0" w:space="0" w:color="auto"/>
            <w:left w:val="none" w:sz="0" w:space="0" w:color="auto"/>
            <w:bottom w:val="none" w:sz="0" w:space="0" w:color="auto"/>
            <w:right w:val="none" w:sz="0" w:space="0" w:color="auto"/>
          </w:divBdr>
          <w:divsChild>
            <w:div w:id="2809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2178">
      <w:bodyDiv w:val="1"/>
      <w:marLeft w:val="0"/>
      <w:marRight w:val="0"/>
      <w:marTop w:val="0"/>
      <w:marBottom w:val="0"/>
      <w:divBdr>
        <w:top w:val="none" w:sz="0" w:space="0" w:color="auto"/>
        <w:left w:val="none" w:sz="0" w:space="0" w:color="auto"/>
        <w:bottom w:val="none" w:sz="0" w:space="0" w:color="auto"/>
        <w:right w:val="none" w:sz="0" w:space="0" w:color="auto"/>
      </w:divBdr>
      <w:divsChild>
        <w:div w:id="172107282">
          <w:marLeft w:val="0"/>
          <w:marRight w:val="0"/>
          <w:marTop w:val="0"/>
          <w:marBottom w:val="0"/>
          <w:divBdr>
            <w:top w:val="none" w:sz="0" w:space="0" w:color="auto"/>
            <w:left w:val="none" w:sz="0" w:space="0" w:color="auto"/>
            <w:bottom w:val="none" w:sz="0" w:space="0" w:color="auto"/>
            <w:right w:val="none" w:sz="0" w:space="0" w:color="auto"/>
          </w:divBdr>
        </w:div>
        <w:div w:id="510686698">
          <w:marLeft w:val="0"/>
          <w:marRight w:val="0"/>
          <w:marTop w:val="0"/>
          <w:marBottom w:val="0"/>
          <w:divBdr>
            <w:top w:val="none" w:sz="0" w:space="0" w:color="auto"/>
            <w:left w:val="none" w:sz="0" w:space="0" w:color="auto"/>
            <w:bottom w:val="none" w:sz="0" w:space="0" w:color="auto"/>
            <w:right w:val="none" w:sz="0" w:space="0" w:color="auto"/>
          </w:divBdr>
        </w:div>
        <w:div w:id="529296896">
          <w:marLeft w:val="0"/>
          <w:marRight w:val="0"/>
          <w:marTop w:val="0"/>
          <w:marBottom w:val="0"/>
          <w:divBdr>
            <w:top w:val="none" w:sz="0" w:space="0" w:color="auto"/>
            <w:left w:val="none" w:sz="0" w:space="0" w:color="auto"/>
            <w:bottom w:val="none" w:sz="0" w:space="0" w:color="auto"/>
            <w:right w:val="none" w:sz="0" w:space="0" w:color="auto"/>
          </w:divBdr>
        </w:div>
        <w:div w:id="568417171">
          <w:marLeft w:val="0"/>
          <w:marRight w:val="0"/>
          <w:marTop w:val="0"/>
          <w:marBottom w:val="0"/>
          <w:divBdr>
            <w:top w:val="none" w:sz="0" w:space="0" w:color="auto"/>
            <w:left w:val="none" w:sz="0" w:space="0" w:color="auto"/>
            <w:bottom w:val="none" w:sz="0" w:space="0" w:color="auto"/>
            <w:right w:val="none" w:sz="0" w:space="0" w:color="auto"/>
          </w:divBdr>
        </w:div>
        <w:div w:id="662590963">
          <w:marLeft w:val="0"/>
          <w:marRight w:val="0"/>
          <w:marTop w:val="0"/>
          <w:marBottom w:val="0"/>
          <w:divBdr>
            <w:top w:val="none" w:sz="0" w:space="0" w:color="auto"/>
            <w:left w:val="none" w:sz="0" w:space="0" w:color="auto"/>
            <w:bottom w:val="none" w:sz="0" w:space="0" w:color="auto"/>
            <w:right w:val="none" w:sz="0" w:space="0" w:color="auto"/>
          </w:divBdr>
        </w:div>
        <w:div w:id="721949019">
          <w:marLeft w:val="0"/>
          <w:marRight w:val="0"/>
          <w:marTop w:val="0"/>
          <w:marBottom w:val="0"/>
          <w:divBdr>
            <w:top w:val="none" w:sz="0" w:space="0" w:color="auto"/>
            <w:left w:val="none" w:sz="0" w:space="0" w:color="auto"/>
            <w:bottom w:val="none" w:sz="0" w:space="0" w:color="auto"/>
            <w:right w:val="none" w:sz="0" w:space="0" w:color="auto"/>
          </w:divBdr>
        </w:div>
        <w:div w:id="756290326">
          <w:marLeft w:val="0"/>
          <w:marRight w:val="0"/>
          <w:marTop w:val="0"/>
          <w:marBottom w:val="0"/>
          <w:divBdr>
            <w:top w:val="none" w:sz="0" w:space="0" w:color="auto"/>
            <w:left w:val="none" w:sz="0" w:space="0" w:color="auto"/>
            <w:bottom w:val="none" w:sz="0" w:space="0" w:color="auto"/>
            <w:right w:val="none" w:sz="0" w:space="0" w:color="auto"/>
          </w:divBdr>
        </w:div>
        <w:div w:id="934437698">
          <w:marLeft w:val="0"/>
          <w:marRight w:val="0"/>
          <w:marTop w:val="0"/>
          <w:marBottom w:val="0"/>
          <w:divBdr>
            <w:top w:val="none" w:sz="0" w:space="0" w:color="auto"/>
            <w:left w:val="none" w:sz="0" w:space="0" w:color="auto"/>
            <w:bottom w:val="none" w:sz="0" w:space="0" w:color="auto"/>
            <w:right w:val="none" w:sz="0" w:space="0" w:color="auto"/>
          </w:divBdr>
        </w:div>
        <w:div w:id="965938404">
          <w:marLeft w:val="0"/>
          <w:marRight w:val="0"/>
          <w:marTop w:val="0"/>
          <w:marBottom w:val="0"/>
          <w:divBdr>
            <w:top w:val="none" w:sz="0" w:space="0" w:color="auto"/>
            <w:left w:val="none" w:sz="0" w:space="0" w:color="auto"/>
            <w:bottom w:val="none" w:sz="0" w:space="0" w:color="auto"/>
            <w:right w:val="none" w:sz="0" w:space="0" w:color="auto"/>
          </w:divBdr>
        </w:div>
        <w:div w:id="1065832326">
          <w:marLeft w:val="0"/>
          <w:marRight w:val="0"/>
          <w:marTop w:val="0"/>
          <w:marBottom w:val="0"/>
          <w:divBdr>
            <w:top w:val="none" w:sz="0" w:space="0" w:color="auto"/>
            <w:left w:val="none" w:sz="0" w:space="0" w:color="auto"/>
            <w:bottom w:val="none" w:sz="0" w:space="0" w:color="auto"/>
            <w:right w:val="none" w:sz="0" w:space="0" w:color="auto"/>
          </w:divBdr>
        </w:div>
        <w:div w:id="1182890354">
          <w:marLeft w:val="0"/>
          <w:marRight w:val="0"/>
          <w:marTop w:val="0"/>
          <w:marBottom w:val="0"/>
          <w:divBdr>
            <w:top w:val="none" w:sz="0" w:space="0" w:color="auto"/>
            <w:left w:val="none" w:sz="0" w:space="0" w:color="auto"/>
            <w:bottom w:val="none" w:sz="0" w:space="0" w:color="auto"/>
            <w:right w:val="none" w:sz="0" w:space="0" w:color="auto"/>
          </w:divBdr>
        </w:div>
        <w:div w:id="1385635802">
          <w:marLeft w:val="0"/>
          <w:marRight w:val="0"/>
          <w:marTop w:val="0"/>
          <w:marBottom w:val="0"/>
          <w:divBdr>
            <w:top w:val="none" w:sz="0" w:space="0" w:color="auto"/>
            <w:left w:val="none" w:sz="0" w:space="0" w:color="auto"/>
            <w:bottom w:val="none" w:sz="0" w:space="0" w:color="auto"/>
            <w:right w:val="none" w:sz="0" w:space="0" w:color="auto"/>
          </w:divBdr>
        </w:div>
        <w:div w:id="1498305732">
          <w:marLeft w:val="0"/>
          <w:marRight w:val="0"/>
          <w:marTop w:val="0"/>
          <w:marBottom w:val="0"/>
          <w:divBdr>
            <w:top w:val="none" w:sz="0" w:space="0" w:color="auto"/>
            <w:left w:val="none" w:sz="0" w:space="0" w:color="auto"/>
            <w:bottom w:val="none" w:sz="0" w:space="0" w:color="auto"/>
            <w:right w:val="none" w:sz="0" w:space="0" w:color="auto"/>
          </w:divBdr>
        </w:div>
        <w:div w:id="1622151428">
          <w:marLeft w:val="0"/>
          <w:marRight w:val="0"/>
          <w:marTop w:val="0"/>
          <w:marBottom w:val="0"/>
          <w:divBdr>
            <w:top w:val="none" w:sz="0" w:space="0" w:color="auto"/>
            <w:left w:val="none" w:sz="0" w:space="0" w:color="auto"/>
            <w:bottom w:val="none" w:sz="0" w:space="0" w:color="auto"/>
            <w:right w:val="none" w:sz="0" w:space="0" w:color="auto"/>
          </w:divBdr>
        </w:div>
        <w:div w:id="1761295436">
          <w:marLeft w:val="0"/>
          <w:marRight w:val="0"/>
          <w:marTop w:val="0"/>
          <w:marBottom w:val="0"/>
          <w:divBdr>
            <w:top w:val="none" w:sz="0" w:space="0" w:color="auto"/>
            <w:left w:val="none" w:sz="0" w:space="0" w:color="auto"/>
            <w:bottom w:val="none" w:sz="0" w:space="0" w:color="auto"/>
            <w:right w:val="none" w:sz="0" w:space="0" w:color="auto"/>
          </w:divBdr>
        </w:div>
        <w:div w:id="1778871425">
          <w:marLeft w:val="0"/>
          <w:marRight w:val="0"/>
          <w:marTop w:val="0"/>
          <w:marBottom w:val="0"/>
          <w:divBdr>
            <w:top w:val="none" w:sz="0" w:space="0" w:color="auto"/>
            <w:left w:val="none" w:sz="0" w:space="0" w:color="auto"/>
            <w:bottom w:val="none" w:sz="0" w:space="0" w:color="auto"/>
            <w:right w:val="none" w:sz="0" w:space="0" w:color="auto"/>
          </w:divBdr>
        </w:div>
        <w:div w:id="1804418445">
          <w:marLeft w:val="0"/>
          <w:marRight w:val="0"/>
          <w:marTop w:val="0"/>
          <w:marBottom w:val="0"/>
          <w:divBdr>
            <w:top w:val="none" w:sz="0" w:space="0" w:color="auto"/>
            <w:left w:val="none" w:sz="0" w:space="0" w:color="auto"/>
            <w:bottom w:val="none" w:sz="0" w:space="0" w:color="auto"/>
            <w:right w:val="none" w:sz="0" w:space="0" w:color="auto"/>
          </w:divBdr>
        </w:div>
        <w:div w:id="1881282748">
          <w:marLeft w:val="0"/>
          <w:marRight w:val="0"/>
          <w:marTop w:val="0"/>
          <w:marBottom w:val="0"/>
          <w:divBdr>
            <w:top w:val="none" w:sz="0" w:space="0" w:color="auto"/>
            <w:left w:val="none" w:sz="0" w:space="0" w:color="auto"/>
            <w:bottom w:val="none" w:sz="0" w:space="0" w:color="auto"/>
            <w:right w:val="none" w:sz="0" w:space="0" w:color="auto"/>
          </w:divBdr>
        </w:div>
        <w:div w:id="1943410694">
          <w:marLeft w:val="0"/>
          <w:marRight w:val="0"/>
          <w:marTop w:val="0"/>
          <w:marBottom w:val="0"/>
          <w:divBdr>
            <w:top w:val="none" w:sz="0" w:space="0" w:color="auto"/>
            <w:left w:val="none" w:sz="0" w:space="0" w:color="auto"/>
            <w:bottom w:val="none" w:sz="0" w:space="0" w:color="auto"/>
            <w:right w:val="none" w:sz="0" w:space="0" w:color="auto"/>
          </w:divBdr>
        </w:div>
        <w:div w:id="2034765215">
          <w:marLeft w:val="0"/>
          <w:marRight w:val="0"/>
          <w:marTop w:val="0"/>
          <w:marBottom w:val="0"/>
          <w:divBdr>
            <w:top w:val="none" w:sz="0" w:space="0" w:color="auto"/>
            <w:left w:val="none" w:sz="0" w:space="0" w:color="auto"/>
            <w:bottom w:val="none" w:sz="0" w:space="0" w:color="auto"/>
            <w:right w:val="none" w:sz="0" w:space="0" w:color="auto"/>
          </w:divBdr>
        </w:div>
        <w:div w:id="2102021491">
          <w:marLeft w:val="0"/>
          <w:marRight w:val="0"/>
          <w:marTop w:val="0"/>
          <w:marBottom w:val="0"/>
          <w:divBdr>
            <w:top w:val="none" w:sz="0" w:space="0" w:color="auto"/>
            <w:left w:val="none" w:sz="0" w:space="0" w:color="auto"/>
            <w:bottom w:val="none" w:sz="0" w:space="0" w:color="auto"/>
            <w:right w:val="none" w:sz="0" w:space="0" w:color="auto"/>
          </w:divBdr>
        </w:div>
      </w:divsChild>
    </w:div>
    <w:div w:id="1424495846">
      <w:bodyDiv w:val="1"/>
      <w:marLeft w:val="0"/>
      <w:marRight w:val="0"/>
      <w:marTop w:val="0"/>
      <w:marBottom w:val="0"/>
      <w:divBdr>
        <w:top w:val="none" w:sz="0" w:space="0" w:color="auto"/>
        <w:left w:val="none" w:sz="0" w:space="0" w:color="auto"/>
        <w:bottom w:val="none" w:sz="0" w:space="0" w:color="auto"/>
        <w:right w:val="none" w:sz="0" w:space="0" w:color="auto"/>
      </w:divBdr>
    </w:div>
    <w:div w:id="1593053874">
      <w:bodyDiv w:val="1"/>
      <w:marLeft w:val="0"/>
      <w:marRight w:val="0"/>
      <w:marTop w:val="0"/>
      <w:marBottom w:val="0"/>
      <w:divBdr>
        <w:top w:val="none" w:sz="0" w:space="0" w:color="auto"/>
        <w:left w:val="none" w:sz="0" w:space="0" w:color="auto"/>
        <w:bottom w:val="none" w:sz="0" w:space="0" w:color="auto"/>
        <w:right w:val="none" w:sz="0" w:space="0" w:color="auto"/>
      </w:divBdr>
      <w:divsChild>
        <w:div w:id="1145199328">
          <w:marLeft w:val="0"/>
          <w:marRight w:val="0"/>
          <w:marTop w:val="0"/>
          <w:marBottom w:val="0"/>
          <w:divBdr>
            <w:top w:val="none" w:sz="0" w:space="0" w:color="auto"/>
            <w:left w:val="none" w:sz="0" w:space="0" w:color="auto"/>
            <w:bottom w:val="none" w:sz="0" w:space="0" w:color="auto"/>
            <w:right w:val="none" w:sz="0" w:space="0" w:color="auto"/>
          </w:divBdr>
          <w:divsChild>
            <w:div w:id="153495384">
              <w:marLeft w:val="0"/>
              <w:marRight w:val="0"/>
              <w:marTop w:val="0"/>
              <w:marBottom w:val="0"/>
              <w:divBdr>
                <w:top w:val="none" w:sz="0" w:space="0" w:color="auto"/>
                <w:left w:val="none" w:sz="0" w:space="0" w:color="auto"/>
                <w:bottom w:val="none" w:sz="0" w:space="0" w:color="auto"/>
                <w:right w:val="none" w:sz="0" w:space="0" w:color="auto"/>
              </w:divBdr>
            </w:div>
            <w:div w:id="794444266">
              <w:marLeft w:val="0"/>
              <w:marRight w:val="0"/>
              <w:marTop w:val="0"/>
              <w:marBottom w:val="0"/>
              <w:divBdr>
                <w:top w:val="none" w:sz="0" w:space="0" w:color="auto"/>
                <w:left w:val="none" w:sz="0" w:space="0" w:color="auto"/>
                <w:bottom w:val="none" w:sz="0" w:space="0" w:color="auto"/>
                <w:right w:val="none" w:sz="0" w:space="0" w:color="auto"/>
              </w:divBdr>
            </w:div>
            <w:div w:id="1062409523">
              <w:marLeft w:val="0"/>
              <w:marRight w:val="0"/>
              <w:marTop w:val="0"/>
              <w:marBottom w:val="0"/>
              <w:divBdr>
                <w:top w:val="none" w:sz="0" w:space="0" w:color="auto"/>
                <w:left w:val="none" w:sz="0" w:space="0" w:color="auto"/>
                <w:bottom w:val="none" w:sz="0" w:space="0" w:color="auto"/>
                <w:right w:val="none" w:sz="0" w:space="0" w:color="auto"/>
              </w:divBdr>
            </w:div>
            <w:div w:id="1532691264">
              <w:marLeft w:val="0"/>
              <w:marRight w:val="0"/>
              <w:marTop w:val="0"/>
              <w:marBottom w:val="0"/>
              <w:divBdr>
                <w:top w:val="none" w:sz="0" w:space="0" w:color="auto"/>
                <w:left w:val="none" w:sz="0" w:space="0" w:color="auto"/>
                <w:bottom w:val="none" w:sz="0" w:space="0" w:color="auto"/>
                <w:right w:val="none" w:sz="0" w:space="0" w:color="auto"/>
              </w:divBdr>
            </w:div>
            <w:div w:id="1572306774">
              <w:marLeft w:val="0"/>
              <w:marRight w:val="0"/>
              <w:marTop w:val="0"/>
              <w:marBottom w:val="0"/>
              <w:divBdr>
                <w:top w:val="none" w:sz="0" w:space="0" w:color="auto"/>
                <w:left w:val="none" w:sz="0" w:space="0" w:color="auto"/>
                <w:bottom w:val="none" w:sz="0" w:space="0" w:color="auto"/>
                <w:right w:val="none" w:sz="0" w:space="0" w:color="auto"/>
              </w:divBdr>
            </w:div>
          </w:divsChild>
        </w:div>
        <w:div w:id="1423840721">
          <w:marLeft w:val="0"/>
          <w:marRight w:val="0"/>
          <w:marTop w:val="0"/>
          <w:marBottom w:val="0"/>
          <w:divBdr>
            <w:top w:val="none" w:sz="0" w:space="0" w:color="auto"/>
            <w:left w:val="none" w:sz="0" w:space="0" w:color="auto"/>
            <w:bottom w:val="none" w:sz="0" w:space="0" w:color="auto"/>
            <w:right w:val="none" w:sz="0" w:space="0" w:color="auto"/>
          </w:divBdr>
        </w:div>
        <w:div w:id="1662467926">
          <w:marLeft w:val="0"/>
          <w:marRight w:val="0"/>
          <w:marTop w:val="0"/>
          <w:marBottom w:val="0"/>
          <w:divBdr>
            <w:top w:val="none" w:sz="0" w:space="0" w:color="auto"/>
            <w:left w:val="none" w:sz="0" w:space="0" w:color="auto"/>
            <w:bottom w:val="none" w:sz="0" w:space="0" w:color="auto"/>
            <w:right w:val="none" w:sz="0" w:space="0" w:color="auto"/>
          </w:divBdr>
        </w:div>
        <w:div w:id="1761753417">
          <w:marLeft w:val="0"/>
          <w:marRight w:val="0"/>
          <w:marTop w:val="0"/>
          <w:marBottom w:val="0"/>
          <w:divBdr>
            <w:top w:val="none" w:sz="0" w:space="0" w:color="auto"/>
            <w:left w:val="none" w:sz="0" w:space="0" w:color="auto"/>
            <w:bottom w:val="none" w:sz="0" w:space="0" w:color="auto"/>
            <w:right w:val="none" w:sz="0" w:space="0" w:color="auto"/>
          </w:divBdr>
          <w:divsChild>
            <w:div w:id="589700785">
              <w:marLeft w:val="0"/>
              <w:marRight w:val="0"/>
              <w:marTop w:val="0"/>
              <w:marBottom w:val="0"/>
              <w:divBdr>
                <w:top w:val="none" w:sz="0" w:space="0" w:color="auto"/>
                <w:left w:val="none" w:sz="0" w:space="0" w:color="auto"/>
                <w:bottom w:val="none" w:sz="0" w:space="0" w:color="auto"/>
                <w:right w:val="none" w:sz="0" w:space="0" w:color="auto"/>
              </w:divBdr>
            </w:div>
            <w:div w:id="684748808">
              <w:marLeft w:val="0"/>
              <w:marRight w:val="0"/>
              <w:marTop w:val="0"/>
              <w:marBottom w:val="0"/>
              <w:divBdr>
                <w:top w:val="none" w:sz="0" w:space="0" w:color="auto"/>
                <w:left w:val="none" w:sz="0" w:space="0" w:color="auto"/>
                <w:bottom w:val="none" w:sz="0" w:space="0" w:color="auto"/>
                <w:right w:val="none" w:sz="0" w:space="0" w:color="auto"/>
              </w:divBdr>
            </w:div>
            <w:div w:id="1020356571">
              <w:marLeft w:val="0"/>
              <w:marRight w:val="0"/>
              <w:marTop w:val="0"/>
              <w:marBottom w:val="0"/>
              <w:divBdr>
                <w:top w:val="none" w:sz="0" w:space="0" w:color="auto"/>
                <w:left w:val="none" w:sz="0" w:space="0" w:color="auto"/>
                <w:bottom w:val="none" w:sz="0" w:space="0" w:color="auto"/>
                <w:right w:val="none" w:sz="0" w:space="0" w:color="auto"/>
              </w:divBdr>
            </w:div>
            <w:div w:id="1472484235">
              <w:marLeft w:val="0"/>
              <w:marRight w:val="0"/>
              <w:marTop w:val="0"/>
              <w:marBottom w:val="0"/>
              <w:divBdr>
                <w:top w:val="none" w:sz="0" w:space="0" w:color="auto"/>
                <w:left w:val="none" w:sz="0" w:space="0" w:color="auto"/>
                <w:bottom w:val="none" w:sz="0" w:space="0" w:color="auto"/>
                <w:right w:val="none" w:sz="0" w:space="0" w:color="auto"/>
              </w:divBdr>
            </w:div>
            <w:div w:id="1864901997">
              <w:marLeft w:val="0"/>
              <w:marRight w:val="0"/>
              <w:marTop w:val="0"/>
              <w:marBottom w:val="0"/>
              <w:divBdr>
                <w:top w:val="none" w:sz="0" w:space="0" w:color="auto"/>
                <w:left w:val="none" w:sz="0" w:space="0" w:color="auto"/>
                <w:bottom w:val="none" w:sz="0" w:space="0" w:color="auto"/>
                <w:right w:val="none" w:sz="0" w:space="0" w:color="auto"/>
              </w:divBdr>
            </w:div>
          </w:divsChild>
        </w:div>
        <w:div w:id="1848860434">
          <w:marLeft w:val="0"/>
          <w:marRight w:val="0"/>
          <w:marTop w:val="0"/>
          <w:marBottom w:val="0"/>
          <w:divBdr>
            <w:top w:val="none" w:sz="0" w:space="0" w:color="auto"/>
            <w:left w:val="none" w:sz="0" w:space="0" w:color="auto"/>
            <w:bottom w:val="none" w:sz="0" w:space="0" w:color="auto"/>
            <w:right w:val="none" w:sz="0" w:space="0" w:color="auto"/>
          </w:divBdr>
          <w:divsChild>
            <w:div w:id="313682806">
              <w:marLeft w:val="0"/>
              <w:marRight w:val="0"/>
              <w:marTop w:val="0"/>
              <w:marBottom w:val="0"/>
              <w:divBdr>
                <w:top w:val="none" w:sz="0" w:space="0" w:color="auto"/>
                <w:left w:val="none" w:sz="0" w:space="0" w:color="auto"/>
                <w:bottom w:val="none" w:sz="0" w:space="0" w:color="auto"/>
                <w:right w:val="none" w:sz="0" w:space="0" w:color="auto"/>
              </w:divBdr>
            </w:div>
            <w:div w:id="1256399401">
              <w:marLeft w:val="0"/>
              <w:marRight w:val="0"/>
              <w:marTop w:val="0"/>
              <w:marBottom w:val="0"/>
              <w:divBdr>
                <w:top w:val="none" w:sz="0" w:space="0" w:color="auto"/>
                <w:left w:val="none" w:sz="0" w:space="0" w:color="auto"/>
                <w:bottom w:val="none" w:sz="0" w:space="0" w:color="auto"/>
                <w:right w:val="none" w:sz="0" w:space="0" w:color="auto"/>
              </w:divBdr>
            </w:div>
            <w:div w:id="1338383768">
              <w:marLeft w:val="0"/>
              <w:marRight w:val="0"/>
              <w:marTop w:val="0"/>
              <w:marBottom w:val="0"/>
              <w:divBdr>
                <w:top w:val="none" w:sz="0" w:space="0" w:color="auto"/>
                <w:left w:val="none" w:sz="0" w:space="0" w:color="auto"/>
                <w:bottom w:val="none" w:sz="0" w:space="0" w:color="auto"/>
                <w:right w:val="none" w:sz="0" w:space="0" w:color="auto"/>
              </w:divBdr>
            </w:div>
            <w:div w:id="1422946954">
              <w:marLeft w:val="0"/>
              <w:marRight w:val="0"/>
              <w:marTop w:val="0"/>
              <w:marBottom w:val="0"/>
              <w:divBdr>
                <w:top w:val="none" w:sz="0" w:space="0" w:color="auto"/>
                <w:left w:val="none" w:sz="0" w:space="0" w:color="auto"/>
                <w:bottom w:val="none" w:sz="0" w:space="0" w:color="auto"/>
                <w:right w:val="none" w:sz="0" w:space="0" w:color="auto"/>
              </w:divBdr>
            </w:div>
            <w:div w:id="1687823531">
              <w:marLeft w:val="0"/>
              <w:marRight w:val="0"/>
              <w:marTop w:val="0"/>
              <w:marBottom w:val="0"/>
              <w:divBdr>
                <w:top w:val="none" w:sz="0" w:space="0" w:color="auto"/>
                <w:left w:val="none" w:sz="0" w:space="0" w:color="auto"/>
                <w:bottom w:val="none" w:sz="0" w:space="0" w:color="auto"/>
                <w:right w:val="none" w:sz="0" w:space="0" w:color="auto"/>
              </w:divBdr>
            </w:div>
          </w:divsChild>
        </w:div>
        <w:div w:id="1856724854">
          <w:marLeft w:val="0"/>
          <w:marRight w:val="0"/>
          <w:marTop w:val="0"/>
          <w:marBottom w:val="0"/>
          <w:divBdr>
            <w:top w:val="none" w:sz="0" w:space="0" w:color="auto"/>
            <w:left w:val="none" w:sz="0" w:space="0" w:color="auto"/>
            <w:bottom w:val="none" w:sz="0" w:space="0" w:color="auto"/>
            <w:right w:val="none" w:sz="0" w:space="0" w:color="auto"/>
          </w:divBdr>
          <w:divsChild>
            <w:div w:id="586767112">
              <w:marLeft w:val="0"/>
              <w:marRight w:val="0"/>
              <w:marTop w:val="0"/>
              <w:marBottom w:val="0"/>
              <w:divBdr>
                <w:top w:val="none" w:sz="0" w:space="0" w:color="auto"/>
                <w:left w:val="none" w:sz="0" w:space="0" w:color="auto"/>
                <w:bottom w:val="none" w:sz="0" w:space="0" w:color="auto"/>
                <w:right w:val="none" w:sz="0" w:space="0" w:color="auto"/>
              </w:divBdr>
            </w:div>
            <w:div w:id="626856418">
              <w:marLeft w:val="0"/>
              <w:marRight w:val="0"/>
              <w:marTop w:val="0"/>
              <w:marBottom w:val="0"/>
              <w:divBdr>
                <w:top w:val="none" w:sz="0" w:space="0" w:color="auto"/>
                <w:left w:val="none" w:sz="0" w:space="0" w:color="auto"/>
                <w:bottom w:val="none" w:sz="0" w:space="0" w:color="auto"/>
                <w:right w:val="none" w:sz="0" w:space="0" w:color="auto"/>
              </w:divBdr>
            </w:div>
            <w:div w:id="672953240">
              <w:marLeft w:val="0"/>
              <w:marRight w:val="0"/>
              <w:marTop w:val="0"/>
              <w:marBottom w:val="0"/>
              <w:divBdr>
                <w:top w:val="none" w:sz="0" w:space="0" w:color="auto"/>
                <w:left w:val="none" w:sz="0" w:space="0" w:color="auto"/>
                <w:bottom w:val="none" w:sz="0" w:space="0" w:color="auto"/>
                <w:right w:val="none" w:sz="0" w:space="0" w:color="auto"/>
              </w:divBdr>
            </w:div>
            <w:div w:id="804615400">
              <w:marLeft w:val="0"/>
              <w:marRight w:val="0"/>
              <w:marTop w:val="0"/>
              <w:marBottom w:val="0"/>
              <w:divBdr>
                <w:top w:val="none" w:sz="0" w:space="0" w:color="auto"/>
                <w:left w:val="none" w:sz="0" w:space="0" w:color="auto"/>
                <w:bottom w:val="none" w:sz="0" w:space="0" w:color="auto"/>
                <w:right w:val="none" w:sz="0" w:space="0" w:color="auto"/>
              </w:divBdr>
            </w:div>
            <w:div w:id="18799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4060">
      <w:bodyDiv w:val="1"/>
      <w:marLeft w:val="0"/>
      <w:marRight w:val="0"/>
      <w:marTop w:val="0"/>
      <w:marBottom w:val="0"/>
      <w:divBdr>
        <w:top w:val="none" w:sz="0" w:space="0" w:color="auto"/>
        <w:left w:val="none" w:sz="0" w:space="0" w:color="auto"/>
        <w:bottom w:val="none" w:sz="0" w:space="0" w:color="auto"/>
        <w:right w:val="none" w:sz="0" w:space="0" w:color="auto"/>
      </w:divBdr>
      <w:divsChild>
        <w:div w:id="2561979">
          <w:marLeft w:val="0"/>
          <w:marRight w:val="0"/>
          <w:marTop w:val="0"/>
          <w:marBottom w:val="0"/>
          <w:divBdr>
            <w:top w:val="none" w:sz="0" w:space="0" w:color="auto"/>
            <w:left w:val="none" w:sz="0" w:space="0" w:color="auto"/>
            <w:bottom w:val="none" w:sz="0" w:space="0" w:color="auto"/>
            <w:right w:val="none" w:sz="0" w:space="0" w:color="auto"/>
          </w:divBdr>
        </w:div>
        <w:div w:id="54092337">
          <w:marLeft w:val="0"/>
          <w:marRight w:val="0"/>
          <w:marTop w:val="0"/>
          <w:marBottom w:val="0"/>
          <w:divBdr>
            <w:top w:val="none" w:sz="0" w:space="0" w:color="auto"/>
            <w:left w:val="none" w:sz="0" w:space="0" w:color="auto"/>
            <w:bottom w:val="none" w:sz="0" w:space="0" w:color="auto"/>
            <w:right w:val="none" w:sz="0" w:space="0" w:color="auto"/>
          </w:divBdr>
        </w:div>
        <w:div w:id="670255727">
          <w:marLeft w:val="0"/>
          <w:marRight w:val="0"/>
          <w:marTop w:val="0"/>
          <w:marBottom w:val="0"/>
          <w:divBdr>
            <w:top w:val="none" w:sz="0" w:space="0" w:color="auto"/>
            <w:left w:val="none" w:sz="0" w:space="0" w:color="auto"/>
            <w:bottom w:val="none" w:sz="0" w:space="0" w:color="auto"/>
            <w:right w:val="none" w:sz="0" w:space="0" w:color="auto"/>
          </w:divBdr>
        </w:div>
        <w:div w:id="693573961">
          <w:marLeft w:val="0"/>
          <w:marRight w:val="0"/>
          <w:marTop w:val="0"/>
          <w:marBottom w:val="0"/>
          <w:divBdr>
            <w:top w:val="none" w:sz="0" w:space="0" w:color="auto"/>
            <w:left w:val="none" w:sz="0" w:space="0" w:color="auto"/>
            <w:bottom w:val="none" w:sz="0" w:space="0" w:color="auto"/>
            <w:right w:val="none" w:sz="0" w:space="0" w:color="auto"/>
          </w:divBdr>
        </w:div>
        <w:div w:id="799034330">
          <w:marLeft w:val="0"/>
          <w:marRight w:val="0"/>
          <w:marTop w:val="0"/>
          <w:marBottom w:val="0"/>
          <w:divBdr>
            <w:top w:val="none" w:sz="0" w:space="0" w:color="auto"/>
            <w:left w:val="none" w:sz="0" w:space="0" w:color="auto"/>
            <w:bottom w:val="none" w:sz="0" w:space="0" w:color="auto"/>
            <w:right w:val="none" w:sz="0" w:space="0" w:color="auto"/>
          </w:divBdr>
        </w:div>
        <w:div w:id="819535660">
          <w:marLeft w:val="0"/>
          <w:marRight w:val="0"/>
          <w:marTop w:val="0"/>
          <w:marBottom w:val="0"/>
          <w:divBdr>
            <w:top w:val="none" w:sz="0" w:space="0" w:color="auto"/>
            <w:left w:val="none" w:sz="0" w:space="0" w:color="auto"/>
            <w:bottom w:val="none" w:sz="0" w:space="0" w:color="auto"/>
            <w:right w:val="none" w:sz="0" w:space="0" w:color="auto"/>
          </w:divBdr>
        </w:div>
        <w:div w:id="1195845984">
          <w:marLeft w:val="0"/>
          <w:marRight w:val="0"/>
          <w:marTop w:val="0"/>
          <w:marBottom w:val="0"/>
          <w:divBdr>
            <w:top w:val="none" w:sz="0" w:space="0" w:color="auto"/>
            <w:left w:val="none" w:sz="0" w:space="0" w:color="auto"/>
            <w:bottom w:val="none" w:sz="0" w:space="0" w:color="auto"/>
            <w:right w:val="none" w:sz="0" w:space="0" w:color="auto"/>
          </w:divBdr>
        </w:div>
        <w:div w:id="1381324462">
          <w:marLeft w:val="0"/>
          <w:marRight w:val="0"/>
          <w:marTop w:val="0"/>
          <w:marBottom w:val="0"/>
          <w:divBdr>
            <w:top w:val="none" w:sz="0" w:space="0" w:color="auto"/>
            <w:left w:val="none" w:sz="0" w:space="0" w:color="auto"/>
            <w:bottom w:val="none" w:sz="0" w:space="0" w:color="auto"/>
            <w:right w:val="none" w:sz="0" w:space="0" w:color="auto"/>
          </w:divBdr>
        </w:div>
        <w:div w:id="1525706871">
          <w:marLeft w:val="0"/>
          <w:marRight w:val="0"/>
          <w:marTop w:val="0"/>
          <w:marBottom w:val="0"/>
          <w:divBdr>
            <w:top w:val="none" w:sz="0" w:space="0" w:color="auto"/>
            <w:left w:val="none" w:sz="0" w:space="0" w:color="auto"/>
            <w:bottom w:val="none" w:sz="0" w:space="0" w:color="auto"/>
            <w:right w:val="none" w:sz="0" w:space="0" w:color="auto"/>
          </w:divBdr>
        </w:div>
        <w:div w:id="1671593408">
          <w:marLeft w:val="0"/>
          <w:marRight w:val="0"/>
          <w:marTop w:val="0"/>
          <w:marBottom w:val="0"/>
          <w:divBdr>
            <w:top w:val="none" w:sz="0" w:space="0" w:color="auto"/>
            <w:left w:val="none" w:sz="0" w:space="0" w:color="auto"/>
            <w:bottom w:val="none" w:sz="0" w:space="0" w:color="auto"/>
            <w:right w:val="none" w:sz="0" w:space="0" w:color="auto"/>
          </w:divBdr>
          <w:divsChild>
            <w:div w:id="374354913">
              <w:marLeft w:val="0"/>
              <w:marRight w:val="0"/>
              <w:marTop w:val="0"/>
              <w:marBottom w:val="0"/>
              <w:divBdr>
                <w:top w:val="none" w:sz="0" w:space="0" w:color="auto"/>
                <w:left w:val="none" w:sz="0" w:space="0" w:color="auto"/>
                <w:bottom w:val="none" w:sz="0" w:space="0" w:color="auto"/>
                <w:right w:val="none" w:sz="0" w:space="0" w:color="auto"/>
              </w:divBdr>
            </w:div>
            <w:div w:id="1055281461">
              <w:marLeft w:val="0"/>
              <w:marRight w:val="0"/>
              <w:marTop w:val="0"/>
              <w:marBottom w:val="0"/>
              <w:divBdr>
                <w:top w:val="none" w:sz="0" w:space="0" w:color="auto"/>
                <w:left w:val="none" w:sz="0" w:space="0" w:color="auto"/>
                <w:bottom w:val="none" w:sz="0" w:space="0" w:color="auto"/>
                <w:right w:val="none" w:sz="0" w:space="0" w:color="auto"/>
              </w:divBdr>
            </w:div>
            <w:div w:id="1500804863">
              <w:marLeft w:val="0"/>
              <w:marRight w:val="0"/>
              <w:marTop w:val="0"/>
              <w:marBottom w:val="0"/>
              <w:divBdr>
                <w:top w:val="none" w:sz="0" w:space="0" w:color="auto"/>
                <w:left w:val="none" w:sz="0" w:space="0" w:color="auto"/>
                <w:bottom w:val="none" w:sz="0" w:space="0" w:color="auto"/>
                <w:right w:val="none" w:sz="0" w:space="0" w:color="auto"/>
              </w:divBdr>
            </w:div>
            <w:div w:id="1908107397">
              <w:marLeft w:val="0"/>
              <w:marRight w:val="0"/>
              <w:marTop w:val="0"/>
              <w:marBottom w:val="0"/>
              <w:divBdr>
                <w:top w:val="none" w:sz="0" w:space="0" w:color="auto"/>
                <w:left w:val="none" w:sz="0" w:space="0" w:color="auto"/>
                <w:bottom w:val="none" w:sz="0" w:space="0" w:color="auto"/>
                <w:right w:val="none" w:sz="0" w:space="0" w:color="auto"/>
              </w:divBdr>
            </w:div>
            <w:div w:id="2061395524">
              <w:marLeft w:val="0"/>
              <w:marRight w:val="0"/>
              <w:marTop w:val="0"/>
              <w:marBottom w:val="0"/>
              <w:divBdr>
                <w:top w:val="none" w:sz="0" w:space="0" w:color="auto"/>
                <w:left w:val="none" w:sz="0" w:space="0" w:color="auto"/>
                <w:bottom w:val="none" w:sz="0" w:space="0" w:color="auto"/>
                <w:right w:val="none" w:sz="0" w:space="0" w:color="auto"/>
              </w:divBdr>
            </w:div>
          </w:divsChild>
        </w:div>
        <w:div w:id="1705593389">
          <w:marLeft w:val="0"/>
          <w:marRight w:val="0"/>
          <w:marTop w:val="0"/>
          <w:marBottom w:val="0"/>
          <w:divBdr>
            <w:top w:val="none" w:sz="0" w:space="0" w:color="auto"/>
            <w:left w:val="none" w:sz="0" w:space="0" w:color="auto"/>
            <w:bottom w:val="none" w:sz="0" w:space="0" w:color="auto"/>
            <w:right w:val="none" w:sz="0" w:space="0" w:color="auto"/>
          </w:divBdr>
        </w:div>
        <w:div w:id="1886212931">
          <w:marLeft w:val="0"/>
          <w:marRight w:val="0"/>
          <w:marTop w:val="0"/>
          <w:marBottom w:val="0"/>
          <w:divBdr>
            <w:top w:val="none" w:sz="0" w:space="0" w:color="auto"/>
            <w:left w:val="none" w:sz="0" w:space="0" w:color="auto"/>
            <w:bottom w:val="none" w:sz="0" w:space="0" w:color="auto"/>
            <w:right w:val="none" w:sz="0" w:space="0" w:color="auto"/>
          </w:divBdr>
        </w:div>
      </w:divsChild>
    </w:div>
    <w:div w:id="1873031145">
      <w:bodyDiv w:val="1"/>
      <w:marLeft w:val="0"/>
      <w:marRight w:val="0"/>
      <w:marTop w:val="0"/>
      <w:marBottom w:val="0"/>
      <w:divBdr>
        <w:top w:val="none" w:sz="0" w:space="0" w:color="auto"/>
        <w:left w:val="none" w:sz="0" w:space="0" w:color="auto"/>
        <w:bottom w:val="none" w:sz="0" w:space="0" w:color="auto"/>
        <w:right w:val="none" w:sz="0" w:space="0" w:color="auto"/>
      </w:divBdr>
    </w:div>
    <w:div w:id="2011178992">
      <w:bodyDiv w:val="1"/>
      <w:marLeft w:val="0"/>
      <w:marRight w:val="0"/>
      <w:marTop w:val="0"/>
      <w:marBottom w:val="0"/>
      <w:divBdr>
        <w:top w:val="none" w:sz="0" w:space="0" w:color="auto"/>
        <w:left w:val="none" w:sz="0" w:space="0" w:color="auto"/>
        <w:bottom w:val="none" w:sz="0" w:space="0" w:color="auto"/>
        <w:right w:val="none" w:sz="0" w:space="0" w:color="auto"/>
      </w:divBdr>
      <w:divsChild>
        <w:div w:id="82993280">
          <w:marLeft w:val="0"/>
          <w:marRight w:val="0"/>
          <w:marTop w:val="0"/>
          <w:marBottom w:val="0"/>
          <w:divBdr>
            <w:top w:val="none" w:sz="0" w:space="0" w:color="auto"/>
            <w:left w:val="none" w:sz="0" w:space="0" w:color="auto"/>
            <w:bottom w:val="none" w:sz="0" w:space="0" w:color="auto"/>
            <w:right w:val="none" w:sz="0" w:space="0" w:color="auto"/>
          </w:divBdr>
        </w:div>
        <w:div w:id="459304462">
          <w:marLeft w:val="0"/>
          <w:marRight w:val="0"/>
          <w:marTop w:val="0"/>
          <w:marBottom w:val="0"/>
          <w:divBdr>
            <w:top w:val="none" w:sz="0" w:space="0" w:color="auto"/>
            <w:left w:val="none" w:sz="0" w:space="0" w:color="auto"/>
            <w:bottom w:val="none" w:sz="0" w:space="0" w:color="auto"/>
            <w:right w:val="none" w:sz="0" w:space="0" w:color="auto"/>
          </w:divBdr>
        </w:div>
        <w:div w:id="710300577">
          <w:marLeft w:val="0"/>
          <w:marRight w:val="0"/>
          <w:marTop w:val="0"/>
          <w:marBottom w:val="0"/>
          <w:divBdr>
            <w:top w:val="none" w:sz="0" w:space="0" w:color="auto"/>
            <w:left w:val="none" w:sz="0" w:space="0" w:color="auto"/>
            <w:bottom w:val="none" w:sz="0" w:space="0" w:color="auto"/>
            <w:right w:val="none" w:sz="0" w:space="0" w:color="auto"/>
          </w:divBdr>
        </w:div>
        <w:div w:id="886647661">
          <w:marLeft w:val="0"/>
          <w:marRight w:val="0"/>
          <w:marTop w:val="0"/>
          <w:marBottom w:val="0"/>
          <w:divBdr>
            <w:top w:val="none" w:sz="0" w:space="0" w:color="auto"/>
            <w:left w:val="none" w:sz="0" w:space="0" w:color="auto"/>
            <w:bottom w:val="none" w:sz="0" w:space="0" w:color="auto"/>
            <w:right w:val="none" w:sz="0" w:space="0" w:color="auto"/>
          </w:divBdr>
        </w:div>
        <w:div w:id="1101409296">
          <w:marLeft w:val="0"/>
          <w:marRight w:val="0"/>
          <w:marTop w:val="0"/>
          <w:marBottom w:val="0"/>
          <w:divBdr>
            <w:top w:val="none" w:sz="0" w:space="0" w:color="auto"/>
            <w:left w:val="none" w:sz="0" w:space="0" w:color="auto"/>
            <w:bottom w:val="none" w:sz="0" w:space="0" w:color="auto"/>
            <w:right w:val="none" w:sz="0" w:space="0" w:color="auto"/>
          </w:divBdr>
        </w:div>
        <w:div w:id="1843007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7" ma:contentTypeDescription="Create a new document." ma:contentTypeScope="" ma:versionID="8b8aa4a7cae2f5d56ae2142f3d4bbed2">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90605e3240d36f0d868fc6d5eb6f7dba"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8C7EB-060D-42C5-AF21-BEFF469AE36D}">
  <ds:schemaRefs>
    <ds:schemaRef ds:uri="http://schemas.microsoft.com/sharepoint/v3/contenttype/forms"/>
  </ds:schemaRefs>
</ds:datastoreItem>
</file>

<file path=customXml/itemProps2.xml><?xml version="1.0" encoding="utf-8"?>
<ds:datastoreItem xmlns:ds="http://schemas.openxmlformats.org/officeDocument/2006/customXml" ds:itemID="{F080DAD6-EC20-4FD0-9271-53CBDE0FD20B}">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c17536e-7ed5-453b-ba9d-4785521b5091"/>
    <ds:schemaRef ds:uri="e9346c69-e45b-4b17-827a-3d9711b8be6a"/>
    <ds:schemaRef ds:uri="http://www.w3.org/XML/1998/namespace"/>
    <ds:schemaRef ds:uri="http://purl.org/dc/terms/"/>
  </ds:schemaRefs>
</ds:datastoreItem>
</file>

<file path=customXml/itemProps3.xml><?xml version="1.0" encoding="utf-8"?>
<ds:datastoreItem xmlns:ds="http://schemas.openxmlformats.org/officeDocument/2006/customXml" ds:itemID="{82DB7952-0326-401E-BA1D-98893D1E3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Williams</dc:creator>
  <cp:keywords/>
  <cp:lastModifiedBy>Amanda Kirk</cp:lastModifiedBy>
  <cp:revision>2</cp:revision>
  <cp:lastPrinted>2012-03-28T19:31:00Z</cp:lastPrinted>
  <dcterms:created xsi:type="dcterms:W3CDTF">2022-11-28T13:32:00Z</dcterms:created>
  <dcterms:modified xsi:type="dcterms:W3CDTF">2022-11-28T13:32:00Z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